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40" w:lineRule="auto"/>
        <w:rPr>
          <w:rFonts w:ascii="黑体" w:hAnsi="黑体" w:eastAsia="黑体" w:cs="黑体"/>
          <w:w w:val="95"/>
          <w:sz w:val="32"/>
          <w:szCs w:val="32"/>
        </w:rPr>
      </w:pPr>
      <w:r>
        <w:rPr>
          <w:rFonts w:hint="eastAsia" w:ascii="黑体" w:hAnsi="黑体" w:eastAsia="黑体" w:cs="黑体"/>
          <w:w w:val="95"/>
          <w:sz w:val="32"/>
          <w:szCs w:val="32"/>
        </w:rPr>
        <w:t>附件1</w:t>
      </w:r>
    </w:p>
    <w:p>
      <w:pPr>
        <w:spacing w:line="580" w:lineRule="exact"/>
        <w:jc w:val="center"/>
        <w:rPr>
          <w:rFonts w:eastAsia="黑体"/>
          <w:w w:val="95"/>
          <w:sz w:val="44"/>
          <w:szCs w:val="44"/>
        </w:rPr>
      </w:pPr>
    </w:p>
    <w:p>
      <w:pPr>
        <w:spacing w:line="580" w:lineRule="exact"/>
        <w:jc w:val="center"/>
        <w:rPr>
          <w:rFonts w:eastAsia="黑体"/>
          <w:w w:val="95"/>
          <w:sz w:val="44"/>
          <w:szCs w:val="44"/>
        </w:rPr>
      </w:pPr>
    </w:p>
    <w:p>
      <w:pPr>
        <w:spacing w:line="580" w:lineRule="exact"/>
        <w:jc w:val="center"/>
        <w:rPr>
          <w:rFonts w:eastAsia="黑体"/>
          <w:w w:val="95"/>
          <w:sz w:val="44"/>
          <w:szCs w:val="44"/>
        </w:rPr>
      </w:pPr>
    </w:p>
    <w:p>
      <w:pPr>
        <w:spacing w:line="580" w:lineRule="exact"/>
        <w:jc w:val="center"/>
        <w:rPr>
          <w:rFonts w:eastAsia="黑体"/>
          <w:w w:val="95"/>
          <w:sz w:val="44"/>
          <w:szCs w:val="44"/>
        </w:rPr>
      </w:pPr>
    </w:p>
    <w:p>
      <w:pPr>
        <w:spacing w:line="580" w:lineRule="exact"/>
        <w:jc w:val="center"/>
        <w:rPr>
          <w:rFonts w:eastAsia="黑体"/>
          <w:w w:val="95"/>
          <w:sz w:val="44"/>
          <w:szCs w:val="44"/>
        </w:rPr>
      </w:pPr>
    </w:p>
    <w:p>
      <w:pPr>
        <w:spacing w:line="580" w:lineRule="exact"/>
        <w:jc w:val="center"/>
        <w:rPr>
          <w:rFonts w:eastAsia="黑体"/>
          <w:w w:val="95"/>
          <w:sz w:val="44"/>
          <w:szCs w:val="44"/>
        </w:rPr>
      </w:pPr>
    </w:p>
    <w:p>
      <w:pPr>
        <w:spacing w:line="580" w:lineRule="exact"/>
        <w:jc w:val="center"/>
        <w:rPr>
          <w:rFonts w:eastAsia="黑体"/>
          <w:w w:val="95"/>
          <w:sz w:val="44"/>
          <w:szCs w:val="44"/>
        </w:rPr>
      </w:pPr>
    </w:p>
    <w:p>
      <w:pPr>
        <w:spacing w:line="580" w:lineRule="exact"/>
        <w:jc w:val="center"/>
        <w:rPr>
          <w:rFonts w:eastAsia="黑体"/>
          <w:w w:val="95"/>
          <w:sz w:val="44"/>
          <w:szCs w:val="44"/>
        </w:rPr>
      </w:pPr>
    </w:p>
    <w:p>
      <w:pPr>
        <w:spacing w:line="240" w:lineRule="auto"/>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天津市福利彩票发行中心</w:t>
      </w:r>
    </w:p>
    <w:p>
      <w:pPr>
        <w:spacing w:line="240" w:lineRule="auto"/>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2020年度部门决算和“三公经费”决算</w:t>
      </w:r>
    </w:p>
    <w:p>
      <w:pPr>
        <w:spacing w:line="240" w:lineRule="auto"/>
        <w:jc w:val="center"/>
        <w:rPr>
          <w:rFonts w:ascii="方正小标宋简体" w:hAnsi="方正小标宋简体" w:eastAsia="方正小标宋简体" w:cs="方正小标宋简体"/>
          <w:w w:val="95"/>
          <w:sz w:val="48"/>
          <w:szCs w:val="48"/>
        </w:rPr>
      </w:pPr>
    </w:p>
    <w:p>
      <w:pPr>
        <w:spacing w:line="580" w:lineRule="exact"/>
        <w:jc w:val="center"/>
        <w:rPr>
          <w:rFonts w:ascii="黑体" w:eastAsia="黑体"/>
          <w:sz w:val="30"/>
          <w:szCs w:val="30"/>
        </w:rPr>
      </w:pPr>
    </w:p>
    <w:p>
      <w:pPr>
        <w:spacing w:line="580" w:lineRule="exact"/>
        <w:jc w:val="center"/>
        <w:rPr>
          <w:rFonts w:ascii="黑体" w:eastAsia="黑体"/>
          <w:sz w:val="30"/>
          <w:szCs w:val="30"/>
        </w:rPr>
      </w:pPr>
    </w:p>
    <w:p>
      <w:pPr>
        <w:spacing w:line="580" w:lineRule="exact"/>
        <w:jc w:val="center"/>
        <w:rPr>
          <w:rFonts w:ascii="黑体" w:eastAsia="黑体"/>
          <w:sz w:val="30"/>
          <w:szCs w:val="30"/>
        </w:rPr>
      </w:pPr>
    </w:p>
    <w:p>
      <w:pPr>
        <w:spacing w:line="580" w:lineRule="exact"/>
        <w:jc w:val="center"/>
        <w:rPr>
          <w:rFonts w:ascii="黑体" w:eastAsia="黑体"/>
          <w:sz w:val="30"/>
          <w:szCs w:val="30"/>
        </w:rPr>
      </w:pPr>
    </w:p>
    <w:p>
      <w:pPr>
        <w:spacing w:line="580" w:lineRule="exact"/>
        <w:jc w:val="center"/>
        <w:rPr>
          <w:rFonts w:ascii="黑体" w:eastAsia="黑体"/>
          <w:sz w:val="30"/>
          <w:szCs w:val="30"/>
        </w:rPr>
      </w:pPr>
    </w:p>
    <w:p>
      <w:pPr>
        <w:spacing w:line="580" w:lineRule="exact"/>
        <w:jc w:val="center"/>
        <w:rPr>
          <w:rFonts w:ascii="黑体" w:eastAsia="黑体"/>
          <w:sz w:val="30"/>
          <w:szCs w:val="30"/>
        </w:rPr>
      </w:pPr>
    </w:p>
    <w:p>
      <w:pPr>
        <w:spacing w:line="580" w:lineRule="exact"/>
        <w:jc w:val="center"/>
        <w:rPr>
          <w:rFonts w:ascii="黑体" w:eastAsia="黑体"/>
          <w:sz w:val="30"/>
          <w:szCs w:val="30"/>
        </w:rPr>
      </w:pPr>
    </w:p>
    <w:p>
      <w:pPr>
        <w:spacing w:line="580" w:lineRule="exact"/>
        <w:jc w:val="center"/>
        <w:rPr>
          <w:rFonts w:ascii="黑体" w:eastAsia="黑体"/>
          <w:sz w:val="30"/>
          <w:szCs w:val="30"/>
        </w:rPr>
      </w:pPr>
    </w:p>
    <w:p>
      <w:pPr>
        <w:spacing w:line="580" w:lineRule="exact"/>
        <w:jc w:val="center"/>
        <w:rPr>
          <w:rFonts w:ascii="黑体" w:eastAsia="黑体"/>
          <w:sz w:val="44"/>
          <w:szCs w:val="44"/>
        </w:rPr>
      </w:pPr>
    </w:p>
    <w:p>
      <w:pPr>
        <w:spacing w:line="600" w:lineRule="exact"/>
        <w:jc w:val="center"/>
        <w:rPr>
          <w:rFonts w:ascii="黑体" w:eastAsia="黑体"/>
          <w:sz w:val="44"/>
          <w:szCs w:val="44"/>
        </w:rPr>
      </w:pPr>
    </w:p>
    <w:p>
      <w:pPr>
        <w:spacing w:line="600" w:lineRule="exact"/>
        <w:jc w:val="center"/>
        <w:rPr>
          <w:rFonts w:ascii="黑体" w:eastAsia="黑体"/>
          <w:sz w:val="44"/>
          <w:szCs w:val="44"/>
        </w:rPr>
      </w:pPr>
      <w:r>
        <w:rPr>
          <w:rFonts w:hint="eastAsia" w:ascii="黑体" w:eastAsia="黑体"/>
          <w:sz w:val="44"/>
          <w:szCs w:val="44"/>
        </w:rPr>
        <w:t>目   录</w:t>
      </w:r>
    </w:p>
    <w:p>
      <w:pPr>
        <w:spacing w:line="600" w:lineRule="exact"/>
        <w:rPr>
          <w:rFonts w:ascii="黑体" w:eastAsia="黑体"/>
          <w:sz w:val="30"/>
          <w:szCs w:val="30"/>
        </w:rPr>
      </w:pPr>
    </w:p>
    <w:p>
      <w:pPr>
        <w:pStyle w:val="11"/>
        <w:tabs>
          <w:tab w:val="right" w:leader="dot" w:pos="8296"/>
        </w:tabs>
        <w:spacing w:line="600" w:lineRule="exact"/>
        <w:rPr>
          <w:rFonts w:ascii="黑体" w:hAnsi="黑体" w:eastAsia="黑体"/>
          <w:sz w:val="30"/>
          <w:szCs w:val="30"/>
        </w:rPr>
      </w:pPr>
      <w:r>
        <w:rPr>
          <w:rFonts w:ascii="仿宋_GB2312" w:hAnsi="Times New Roman" w:eastAsia="仿宋_GB2312"/>
          <w:sz w:val="30"/>
          <w:szCs w:val="30"/>
        </w:rPr>
        <w:fldChar w:fldCharType="begin"/>
      </w:r>
      <w:r>
        <w:rPr>
          <w:rFonts w:ascii="仿宋_GB2312" w:hAnsi="Times New Roman" w:eastAsia="仿宋_GB2312"/>
          <w:sz w:val="30"/>
          <w:szCs w:val="30"/>
        </w:rPr>
        <w:instrText xml:space="preserve"> </w:instrText>
      </w:r>
      <w:r>
        <w:rPr>
          <w:rFonts w:hint="eastAsia" w:ascii="仿宋_GB2312" w:hAnsi="Times New Roman" w:eastAsia="仿宋_GB2312"/>
          <w:sz w:val="30"/>
          <w:szCs w:val="30"/>
        </w:rPr>
        <w:instrText xml:space="preserve">TOC \o "1-3" \h \z \u</w:instrText>
      </w:r>
      <w:r>
        <w:rPr>
          <w:rFonts w:ascii="仿宋_GB2312" w:hAnsi="Times New Roman" w:eastAsia="仿宋_GB2312"/>
          <w:sz w:val="30"/>
          <w:szCs w:val="30"/>
        </w:rPr>
        <w:instrText xml:space="preserve"> </w:instrText>
      </w:r>
      <w:r>
        <w:rPr>
          <w:rFonts w:ascii="仿宋_GB2312" w:hAnsi="Times New Roman" w:eastAsia="仿宋_GB2312"/>
          <w:sz w:val="30"/>
          <w:szCs w:val="30"/>
        </w:rPr>
        <w:fldChar w:fldCharType="separate"/>
      </w:r>
      <w:r>
        <w:fldChar w:fldCharType="begin"/>
      </w:r>
      <w:r>
        <w:instrText xml:space="preserve"> HYPERLINK \l "_Toc78784554" </w:instrText>
      </w:r>
      <w:r>
        <w:fldChar w:fldCharType="separate"/>
      </w:r>
      <w:r>
        <w:rPr>
          <w:rFonts w:hint="eastAsia" w:ascii="黑体" w:hAnsi="黑体" w:eastAsia="黑体"/>
          <w:sz w:val="30"/>
          <w:szCs w:val="30"/>
        </w:rPr>
        <w:t>第一部分</w:t>
      </w:r>
      <w:r>
        <w:rPr>
          <w:rFonts w:ascii="黑体" w:hAnsi="黑体" w:eastAsia="黑体"/>
          <w:sz w:val="30"/>
          <w:szCs w:val="30"/>
        </w:rPr>
        <w:t xml:space="preserve">  </w:t>
      </w:r>
      <w:r>
        <w:rPr>
          <w:rFonts w:hint="eastAsia" w:ascii="黑体" w:hAnsi="黑体" w:eastAsia="黑体"/>
          <w:sz w:val="30"/>
          <w:szCs w:val="30"/>
        </w:rPr>
        <w:t>概</w:t>
      </w:r>
      <w:r>
        <w:rPr>
          <w:rFonts w:ascii="黑体" w:hAnsi="黑体" w:eastAsia="黑体"/>
          <w:sz w:val="30"/>
          <w:szCs w:val="30"/>
        </w:rPr>
        <w:t xml:space="preserve"> </w:t>
      </w:r>
      <w:r>
        <w:rPr>
          <w:rFonts w:hint="eastAsia" w:ascii="黑体" w:hAnsi="黑体" w:eastAsia="黑体"/>
          <w:sz w:val="30"/>
          <w:szCs w:val="30"/>
        </w:rPr>
        <w:t>况</w:t>
      </w:r>
      <w:r>
        <w:rPr>
          <w:rFonts w:ascii="黑体" w:hAnsi="黑体" w:eastAsia="黑体"/>
          <w:sz w:val="30"/>
          <w:szCs w:val="30"/>
        </w:rPr>
        <w:tab/>
      </w:r>
      <w:r>
        <w:rPr>
          <w:rFonts w:ascii="黑体" w:hAnsi="黑体" w:eastAsia="黑体"/>
          <w:sz w:val="30"/>
          <w:szCs w:val="30"/>
        </w:rPr>
        <w:fldChar w:fldCharType="begin"/>
      </w:r>
      <w:r>
        <w:rPr>
          <w:rFonts w:ascii="黑体" w:hAnsi="黑体" w:eastAsia="黑体"/>
          <w:sz w:val="30"/>
          <w:szCs w:val="30"/>
        </w:rPr>
        <w:instrText xml:space="preserve"> PAGEREF _Toc78784554 \h </w:instrText>
      </w:r>
      <w:r>
        <w:rPr>
          <w:rFonts w:ascii="黑体" w:hAnsi="黑体" w:eastAsia="黑体"/>
          <w:sz w:val="30"/>
          <w:szCs w:val="30"/>
        </w:rPr>
        <w:fldChar w:fldCharType="separate"/>
      </w:r>
      <w:r>
        <w:rPr>
          <w:rFonts w:ascii="黑体" w:hAnsi="黑体" w:eastAsia="黑体"/>
          <w:sz w:val="30"/>
          <w:szCs w:val="30"/>
        </w:rPr>
        <w:t>4</w:t>
      </w:r>
      <w:r>
        <w:rPr>
          <w:rFonts w:ascii="黑体" w:hAnsi="黑体" w:eastAsia="黑体"/>
          <w:sz w:val="30"/>
          <w:szCs w:val="30"/>
        </w:rPr>
        <w:fldChar w:fldCharType="end"/>
      </w:r>
      <w:r>
        <w:rPr>
          <w:rFonts w:ascii="黑体" w:hAnsi="黑体" w:eastAsia="黑体"/>
          <w:sz w:val="30"/>
          <w:szCs w:val="30"/>
        </w:rPr>
        <w:fldChar w:fldCharType="end"/>
      </w:r>
    </w:p>
    <w:p>
      <w:pPr>
        <w:pStyle w:val="11"/>
        <w:tabs>
          <w:tab w:val="right" w:leader="dot" w:pos="8296"/>
        </w:tabs>
        <w:spacing w:line="600" w:lineRule="exact"/>
        <w:rPr>
          <w:rFonts w:ascii="仿宋_GB2312" w:hAnsi="Times New Roman" w:eastAsia="仿宋_GB2312"/>
          <w:sz w:val="30"/>
          <w:szCs w:val="30"/>
        </w:rPr>
      </w:pPr>
      <w:r>
        <w:fldChar w:fldCharType="begin"/>
      </w:r>
      <w:r>
        <w:instrText xml:space="preserve"> HYPERLINK \l "_Toc78784555" </w:instrText>
      </w:r>
      <w:r>
        <w:fldChar w:fldCharType="separate"/>
      </w:r>
      <w:r>
        <w:rPr>
          <w:rFonts w:hint="eastAsia" w:ascii="仿宋_GB2312" w:hAnsi="Times New Roman" w:eastAsia="仿宋_GB2312"/>
          <w:sz w:val="30"/>
          <w:szCs w:val="30"/>
        </w:rPr>
        <w:t>一、主要职责</w:t>
      </w:r>
      <w:r>
        <w:rPr>
          <w:rFonts w:ascii="仿宋_GB2312" w:hAnsi="Times New Roman" w:eastAsia="仿宋_GB2312"/>
          <w:sz w:val="30"/>
          <w:szCs w:val="30"/>
        </w:rPr>
        <w:tab/>
      </w:r>
      <w:r>
        <w:rPr>
          <w:rFonts w:ascii="仿宋_GB2312" w:hAnsi="Times New Roman" w:eastAsia="仿宋_GB2312"/>
          <w:sz w:val="30"/>
          <w:szCs w:val="30"/>
        </w:rPr>
        <w:fldChar w:fldCharType="begin"/>
      </w:r>
      <w:r>
        <w:rPr>
          <w:rFonts w:ascii="仿宋_GB2312" w:hAnsi="Times New Roman" w:eastAsia="仿宋_GB2312"/>
          <w:sz w:val="30"/>
          <w:szCs w:val="30"/>
        </w:rPr>
        <w:instrText xml:space="preserve"> PAGEREF _Toc78784555 \h </w:instrText>
      </w:r>
      <w:r>
        <w:rPr>
          <w:rFonts w:ascii="仿宋_GB2312" w:hAnsi="Times New Roman" w:eastAsia="仿宋_GB2312"/>
          <w:sz w:val="30"/>
          <w:szCs w:val="30"/>
        </w:rPr>
        <w:fldChar w:fldCharType="separate"/>
      </w:r>
      <w:r>
        <w:rPr>
          <w:rFonts w:ascii="仿宋_GB2312" w:hAnsi="Times New Roman" w:eastAsia="仿宋_GB2312"/>
          <w:sz w:val="30"/>
          <w:szCs w:val="30"/>
        </w:rPr>
        <w:t>4</w:t>
      </w:r>
      <w:r>
        <w:rPr>
          <w:rFonts w:ascii="仿宋_GB2312" w:hAnsi="Times New Roman" w:eastAsia="仿宋_GB2312"/>
          <w:sz w:val="30"/>
          <w:szCs w:val="30"/>
        </w:rPr>
        <w:fldChar w:fldCharType="end"/>
      </w:r>
      <w:r>
        <w:rPr>
          <w:rFonts w:ascii="仿宋_GB2312" w:hAnsi="Times New Roman" w:eastAsia="仿宋_GB2312"/>
          <w:sz w:val="30"/>
          <w:szCs w:val="30"/>
        </w:rPr>
        <w:fldChar w:fldCharType="end"/>
      </w:r>
    </w:p>
    <w:p>
      <w:pPr>
        <w:pStyle w:val="11"/>
        <w:tabs>
          <w:tab w:val="right" w:leader="dot" w:pos="8296"/>
        </w:tabs>
        <w:spacing w:line="600" w:lineRule="exact"/>
        <w:rPr>
          <w:rFonts w:ascii="仿宋_GB2312" w:hAnsi="Times New Roman" w:eastAsia="仿宋_GB2312"/>
          <w:sz w:val="30"/>
          <w:szCs w:val="30"/>
        </w:rPr>
      </w:pPr>
      <w:r>
        <w:fldChar w:fldCharType="begin"/>
      </w:r>
      <w:r>
        <w:instrText xml:space="preserve"> HYPERLINK \l "_Toc78784556" </w:instrText>
      </w:r>
      <w:r>
        <w:fldChar w:fldCharType="separate"/>
      </w:r>
      <w:r>
        <w:rPr>
          <w:rFonts w:hint="eastAsia" w:ascii="仿宋_GB2312" w:hAnsi="Times New Roman" w:eastAsia="仿宋_GB2312"/>
          <w:sz w:val="30"/>
          <w:szCs w:val="30"/>
        </w:rPr>
        <w:t>二、机构设置</w:t>
      </w:r>
      <w:r>
        <w:rPr>
          <w:rFonts w:ascii="仿宋_GB2312" w:hAnsi="Times New Roman" w:eastAsia="仿宋_GB2312"/>
          <w:sz w:val="30"/>
          <w:szCs w:val="30"/>
        </w:rPr>
        <w:tab/>
      </w:r>
      <w:r>
        <w:rPr>
          <w:rFonts w:ascii="仿宋_GB2312" w:hAnsi="Times New Roman" w:eastAsia="仿宋_GB2312"/>
          <w:sz w:val="30"/>
          <w:szCs w:val="30"/>
        </w:rPr>
        <w:fldChar w:fldCharType="begin"/>
      </w:r>
      <w:r>
        <w:rPr>
          <w:rFonts w:ascii="仿宋_GB2312" w:hAnsi="Times New Roman" w:eastAsia="仿宋_GB2312"/>
          <w:sz w:val="30"/>
          <w:szCs w:val="30"/>
        </w:rPr>
        <w:instrText xml:space="preserve"> PAGEREF _Toc78784556 \h </w:instrText>
      </w:r>
      <w:r>
        <w:rPr>
          <w:rFonts w:ascii="仿宋_GB2312" w:hAnsi="Times New Roman" w:eastAsia="仿宋_GB2312"/>
          <w:sz w:val="30"/>
          <w:szCs w:val="30"/>
        </w:rPr>
        <w:fldChar w:fldCharType="separate"/>
      </w:r>
      <w:r>
        <w:rPr>
          <w:rFonts w:ascii="仿宋_GB2312" w:hAnsi="Times New Roman" w:eastAsia="仿宋_GB2312"/>
          <w:sz w:val="30"/>
          <w:szCs w:val="30"/>
        </w:rPr>
        <w:t>4</w:t>
      </w:r>
      <w:r>
        <w:rPr>
          <w:rFonts w:ascii="仿宋_GB2312" w:hAnsi="Times New Roman" w:eastAsia="仿宋_GB2312"/>
          <w:sz w:val="30"/>
          <w:szCs w:val="30"/>
        </w:rPr>
        <w:fldChar w:fldCharType="end"/>
      </w:r>
      <w:r>
        <w:rPr>
          <w:rFonts w:ascii="仿宋_GB2312" w:hAnsi="Times New Roman" w:eastAsia="仿宋_GB2312"/>
          <w:sz w:val="30"/>
          <w:szCs w:val="30"/>
        </w:rPr>
        <w:fldChar w:fldCharType="end"/>
      </w:r>
    </w:p>
    <w:p>
      <w:pPr>
        <w:pStyle w:val="11"/>
        <w:tabs>
          <w:tab w:val="right" w:leader="dot" w:pos="8296"/>
        </w:tabs>
        <w:spacing w:line="600" w:lineRule="exact"/>
        <w:rPr>
          <w:rFonts w:ascii="黑体" w:hAnsi="黑体" w:eastAsia="黑体"/>
          <w:sz w:val="30"/>
          <w:szCs w:val="30"/>
        </w:rPr>
      </w:pPr>
      <w:r>
        <w:fldChar w:fldCharType="begin"/>
      </w:r>
      <w:r>
        <w:instrText xml:space="preserve"> HYPERLINK \l "_Toc78784557" </w:instrText>
      </w:r>
      <w:r>
        <w:fldChar w:fldCharType="separate"/>
      </w:r>
      <w:r>
        <w:rPr>
          <w:rFonts w:hint="eastAsia" w:ascii="黑体" w:hAnsi="黑体" w:eastAsia="黑体"/>
          <w:sz w:val="30"/>
          <w:szCs w:val="30"/>
        </w:rPr>
        <w:t>第二部分</w:t>
      </w:r>
      <w:r>
        <w:rPr>
          <w:rFonts w:ascii="黑体" w:hAnsi="黑体" w:eastAsia="黑体"/>
          <w:sz w:val="30"/>
          <w:szCs w:val="30"/>
        </w:rPr>
        <w:t xml:space="preserve">  2020</w:t>
      </w:r>
      <w:r>
        <w:rPr>
          <w:rFonts w:hint="eastAsia" w:ascii="黑体" w:hAnsi="黑体" w:eastAsia="黑体"/>
          <w:sz w:val="30"/>
          <w:szCs w:val="30"/>
        </w:rPr>
        <w:t>年度部门决算表</w:t>
      </w:r>
      <w:r>
        <w:rPr>
          <w:rFonts w:ascii="黑体" w:hAnsi="黑体" w:eastAsia="黑体"/>
          <w:sz w:val="30"/>
          <w:szCs w:val="30"/>
        </w:rPr>
        <w:tab/>
      </w:r>
      <w:r>
        <w:rPr>
          <w:rFonts w:ascii="黑体" w:hAnsi="黑体" w:eastAsia="黑体"/>
          <w:sz w:val="30"/>
          <w:szCs w:val="30"/>
        </w:rPr>
        <w:fldChar w:fldCharType="begin"/>
      </w:r>
      <w:r>
        <w:rPr>
          <w:rFonts w:ascii="黑体" w:hAnsi="黑体" w:eastAsia="黑体"/>
          <w:sz w:val="30"/>
          <w:szCs w:val="30"/>
        </w:rPr>
        <w:instrText xml:space="preserve"> PAGEREF _Toc78784557 \h </w:instrText>
      </w:r>
      <w:r>
        <w:rPr>
          <w:rFonts w:ascii="黑体" w:hAnsi="黑体" w:eastAsia="黑体"/>
          <w:sz w:val="30"/>
          <w:szCs w:val="30"/>
        </w:rPr>
        <w:fldChar w:fldCharType="separate"/>
      </w:r>
      <w:r>
        <w:rPr>
          <w:rFonts w:ascii="黑体" w:hAnsi="黑体" w:eastAsia="黑体"/>
          <w:sz w:val="30"/>
          <w:szCs w:val="30"/>
        </w:rPr>
        <w:t>5</w:t>
      </w:r>
      <w:r>
        <w:rPr>
          <w:rFonts w:ascii="黑体" w:hAnsi="黑体" w:eastAsia="黑体"/>
          <w:sz w:val="30"/>
          <w:szCs w:val="30"/>
        </w:rPr>
        <w:fldChar w:fldCharType="end"/>
      </w:r>
      <w:r>
        <w:rPr>
          <w:rFonts w:ascii="黑体" w:hAnsi="黑体" w:eastAsia="黑体"/>
          <w:sz w:val="30"/>
          <w:szCs w:val="30"/>
        </w:rPr>
        <w:fldChar w:fldCharType="end"/>
      </w:r>
    </w:p>
    <w:p>
      <w:pPr>
        <w:pStyle w:val="11"/>
        <w:tabs>
          <w:tab w:val="right" w:leader="dot" w:pos="8296"/>
        </w:tabs>
        <w:spacing w:line="600" w:lineRule="exact"/>
        <w:rPr>
          <w:rFonts w:ascii="仿宋_GB2312" w:hAnsi="Times New Roman" w:eastAsia="仿宋_GB2312"/>
          <w:sz w:val="30"/>
          <w:szCs w:val="30"/>
        </w:rPr>
      </w:pPr>
      <w:r>
        <w:fldChar w:fldCharType="begin"/>
      </w:r>
      <w:r>
        <w:instrText xml:space="preserve"> HYPERLINK \l "_Toc78784558" </w:instrText>
      </w:r>
      <w:r>
        <w:fldChar w:fldCharType="separate"/>
      </w:r>
      <w:r>
        <w:rPr>
          <w:rFonts w:hint="eastAsia" w:ascii="仿宋_GB2312" w:hAnsi="Times New Roman" w:eastAsia="仿宋_GB2312"/>
          <w:sz w:val="30"/>
          <w:szCs w:val="30"/>
        </w:rPr>
        <w:t>一、《收入支出决算总表》</w:t>
      </w:r>
      <w:r>
        <w:rPr>
          <w:rFonts w:ascii="仿宋_GB2312" w:hAnsi="Times New Roman" w:eastAsia="仿宋_GB2312"/>
          <w:sz w:val="30"/>
          <w:szCs w:val="30"/>
        </w:rPr>
        <w:tab/>
      </w:r>
      <w:r>
        <w:rPr>
          <w:rFonts w:ascii="仿宋_GB2312" w:hAnsi="Times New Roman" w:eastAsia="仿宋_GB2312"/>
          <w:sz w:val="30"/>
          <w:szCs w:val="30"/>
        </w:rPr>
        <w:fldChar w:fldCharType="begin"/>
      </w:r>
      <w:r>
        <w:rPr>
          <w:rFonts w:ascii="仿宋_GB2312" w:hAnsi="Times New Roman" w:eastAsia="仿宋_GB2312"/>
          <w:sz w:val="30"/>
          <w:szCs w:val="30"/>
        </w:rPr>
        <w:instrText xml:space="preserve"> PAGEREF _Toc78784558 \h </w:instrText>
      </w:r>
      <w:r>
        <w:rPr>
          <w:rFonts w:ascii="仿宋_GB2312" w:hAnsi="Times New Roman" w:eastAsia="仿宋_GB2312"/>
          <w:sz w:val="30"/>
          <w:szCs w:val="30"/>
        </w:rPr>
        <w:fldChar w:fldCharType="separate"/>
      </w:r>
      <w:r>
        <w:rPr>
          <w:rFonts w:ascii="仿宋_GB2312" w:hAnsi="Times New Roman" w:eastAsia="仿宋_GB2312"/>
          <w:sz w:val="30"/>
          <w:szCs w:val="30"/>
        </w:rPr>
        <w:t>5</w:t>
      </w:r>
      <w:r>
        <w:rPr>
          <w:rFonts w:ascii="仿宋_GB2312" w:hAnsi="Times New Roman" w:eastAsia="仿宋_GB2312"/>
          <w:sz w:val="30"/>
          <w:szCs w:val="30"/>
        </w:rPr>
        <w:fldChar w:fldCharType="end"/>
      </w:r>
      <w:r>
        <w:rPr>
          <w:rFonts w:ascii="仿宋_GB2312" w:hAnsi="Times New Roman" w:eastAsia="仿宋_GB2312"/>
          <w:sz w:val="30"/>
          <w:szCs w:val="30"/>
        </w:rPr>
        <w:fldChar w:fldCharType="end"/>
      </w:r>
    </w:p>
    <w:p>
      <w:pPr>
        <w:pStyle w:val="11"/>
        <w:tabs>
          <w:tab w:val="right" w:leader="dot" w:pos="8296"/>
        </w:tabs>
        <w:spacing w:line="600" w:lineRule="exact"/>
        <w:rPr>
          <w:rFonts w:ascii="仿宋_GB2312" w:hAnsi="Times New Roman" w:eastAsia="仿宋_GB2312"/>
          <w:sz w:val="30"/>
          <w:szCs w:val="30"/>
        </w:rPr>
      </w:pPr>
      <w:r>
        <w:fldChar w:fldCharType="begin"/>
      </w:r>
      <w:r>
        <w:instrText xml:space="preserve"> HYPERLINK \l "_Toc78784559" </w:instrText>
      </w:r>
      <w:r>
        <w:fldChar w:fldCharType="separate"/>
      </w:r>
      <w:r>
        <w:rPr>
          <w:rFonts w:hint="eastAsia" w:ascii="仿宋_GB2312" w:hAnsi="Times New Roman" w:eastAsia="仿宋_GB2312"/>
          <w:sz w:val="30"/>
          <w:szCs w:val="30"/>
        </w:rPr>
        <w:t>二、《收入决算表（按功能分类列示）》</w:t>
      </w:r>
      <w:r>
        <w:rPr>
          <w:rFonts w:ascii="仿宋_GB2312" w:hAnsi="Times New Roman" w:eastAsia="仿宋_GB2312"/>
          <w:sz w:val="30"/>
          <w:szCs w:val="30"/>
        </w:rPr>
        <w:tab/>
      </w:r>
      <w:r>
        <w:rPr>
          <w:rFonts w:ascii="仿宋_GB2312" w:hAnsi="Times New Roman" w:eastAsia="仿宋_GB2312"/>
          <w:sz w:val="30"/>
          <w:szCs w:val="30"/>
        </w:rPr>
        <w:fldChar w:fldCharType="begin"/>
      </w:r>
      <w:r>
        <w:rPr>
          <w:rFonts w:ascii="仿宋_GB2312" w:hAnsi="Times New Roman" w:eastAsia="仿宋_GB2312"/>
          <w:sz w:val="30"/>
          <w:szCs w:val="30"/>
        </w:rPr>
        <w:instrText xml:space="preserve"> PAGEREF _Toc78784559 \h </w:instrText>
      </w:r>
      <w:r>
        <w:rPr>
          <w:rFonts w:ascii="仿宋_GB2312" w:hAnsi="Times New Roman" w:eastAsia="仿宋_GB2312"/>
          <w:sz w:val="30"/>
          <w:szCs w:val="30"/>
        </w:rPr>
        <w:fldChar w:fldCharType="separate"/>
      </w:r>
      <w:r>
        <w:rPr>
          <w:rFonts w:ascii="仿宋_GB2312" w:hAnsi="Times New Roman" w:eastAsia="仿宋_GB2312"/>
          <w:sz w:val="30"/>
          <w:szCs w:val="30"/>
        </w:rPr>
        <w:t>5</w:t>
      </w:r>
      <w:r>
        <w:rPr>
          <w:rFonts w:ascii="仿宋_GB2312" w:hAnsi="Times New Roman" w:eastAsia="仿宋_GB2312"/>
          <w:sz w:val="30"/>
          <w:szCs w:val="30"/>
        </w:rPr>
        <w:fldChar w:fldCharType="end"/>
      </w:r>
      <w:r>
        <w:rPr>
          <w:rFonts w:ascii="仿宋_GB2312" w:hAnsi="Times New Roman" w:eastAsia="仿宋_GB2312"/>
          <w:sz w:val="30"/>
          <w:szCs w:val="30"/>
        </w:rPr>
        <w:fldChar w:fldCharType="end"/>
      </w:r>
    </w:p>
    <w:p>
      <w:pPr>
        <w:pStyle w:val="11"/>
        <w:tabs>
          <w:tab w:val="right" w:leader="dot" w:pos="8296"/>
        </w:tabs>
        <w:spacing w:line="600" w:lineRule="exact"/>
        <w:rPr>
          <w:rFonts w:ascii="仿宋_GB2312" w:hAnsi="Times New Roman" w:eastAsia="仿宋_GB2312"/>
          <w:sz w:val="30"/>
          <w:szCs w:val="30"/>
        </w:rPr>
      </w:pPr>
      <w:r>
        <w:fldChar w:fldCharType="begin"/>
      </w:r>
      <w:r>
        <w:instrText xml:space="preserve"> HYPERLINK \l "_Toc78784560" </w:instrText>
      </w:r>
      <w:r>
        <w:fldChar w:fldCharType="separate"/>
      </w:r>
      <w:r>
        <w:rPr>
          <w:rFonts w:hint="eastAsia" w:ascii="仿宋_GB2312" w:hAnsi="Times New Roman" w:eastAsia="仿宋_GB2312"/>
          <w:sz w:val="30"/>
          <w:szCs w:val="30"/>
        </w:rPr>
        <w:t>三、《收入决算表（按单位列示）》</w:t>
      </w:r>
      <w:r>
        <w:rPr>
          <w:rFonts w:ascii="仿宋_GB2312" w:hAnsi="Times New Roman" w:eastAsia="仿宋_GB2312"/>
          <w:sz w:val="30"/>
          <w:szCs w:val="30"/>
        </w:rPr>
        <w:tab/>
      </w:r>
      <w:r>
        <w:rPr>
          <w:rFonts w:ascii="仿宋_GB2312" w:hAnsi="Times New Roman" w:eastAsia="仿宋_GB2312"/>
          <w:sz w:val="30"/>
          <w:szCs w:val="30"/>
        </w:rPr>
        <w:fldChar w:fldCharType="begin"/>
      </w:r>
      <w:r>
        <w:rPr>
          <w:rFonts w:ascii="仿宋_GB2312" w:hAnsi="Times New Roman" w:eastAsia="仿宋_GB2312"/>
          <w:sz w:val="30"/>
          <w:szCs w:val="30"/>
        </w:rPr>
        <w:instrText xml:space="preserve"> PAGEREF _Toc78784560 \h </w:instrText>
      </w:r>
      <w:r>
        <w:rPr>
          <w:rFonts w:ascii="仿宋_GB2312" w:hAnsi="Times New Roman" w:eastAsia="仿宋_GB2312"/>
          <w:sz w:val="30"/>
          <w:szCs w:val="30"/>
        </w:rPr>
        <w:fldChar w:fldCharType="separate"/>
      </w:r>
      <w:r>
        <w:rPr>
          <w:rFonts w:ascii="仿宋_GB2312" w:hAnsi="Times New Roman" w:eastAsia="仿宋_GB2312"/>
          <w:sz w:val="30"/>
          <w:szCs w:val="30"/>
        </w:rPr>
        <w:t>5</w:t>
      </w:r>
      <w:r>
        <w:rPr>
          <w:rFonts w:ascii="仿宋_GB2312" w:hAnsi="Times New Roman" w:eastAsia="仿宋_GB2312"/>
          <w:sz w:val="30"/>
          <w:szCs w:val="30"/>
        </w:rPr>
        <w:fldChar w:fldCharType="end"/>
      </w:r>
      <w:r>
        <w:rPr>
          <w:rFonts w:ascii="仿宋_GB2312" w:hAnsi="Times New Roman" w:eastAsia="仿宋_GB2312"/>
          <w:sz w:val="30"/>
          <w:szCs w:val="30"/>
        </w:rPr>
        <w:fldChar w:fldCharType="end"/>
      </w:r>
    </w:p>
    <w:p>
      <w:pPr>
        <w:pStyle w:val="11"/>
        <w:tabs>
          <w:tab w:val="right" w:leader="dot" w:pos="8296"/>
        </w:tabs>
        <w:spacing w:line="600" w:lineRule="exact"/>
        <w:rPr>
          <w:rFonts w:ascii="仿宋_GB2312" w:hAnsi="Times New Roman" w:eastAsia="仿宋_GB2312"/>
          <w:sz w:val="30"/>
          <w:szCs w:val="30"/>
        </w:rPr>
      </w:pPr>
      <w:r>
        <w:fldChar w:fldCharType="begin"/>
      </w:r>
      <w:r>
        <w:instrText xml:space="preserve"> HYPERLINK \l "_Toc78784561" </w:instrText>
      </w:r>
      <w:r>
        <w:fldChar w:fldCharType="separate"/>
      </w:r>
      <w:r>
        <w:rPr>
          <w:rFonts w:hint="eastAsia" w:ascii="仿宋_GB2312" w:hAnsi="Times New Roman" w:eastAsia="仿宋_GB2312"/>
          <w:sz w:val="30"/>
          <w:szCs w:val="30"/>
        </w:rPr>
        <w:t>四、《支出决算表》</w:t>
      </w:r>
      <w:r>
        <w:rPr>
          <w:rFonts w:ascii="仿宋_GB2312" w:hAnsi="Times New Roman" w:eastAsia="仿宋_GB2312"/>
          <w:sz w:val="30"/>
          <w:szCs w:val="30"/>
        </w:rPr>
        <w:tab/>
      </w:r>
      <w:r>
        <w:rPr>
          <w:rFonts w:ascii="仿宋_GB2312" w:hAnsi="Times New Roman" w:eastAsia="仿宋_GB2312"/>
          <w:sz w:val="30"/>
          <w:szCs w:val="30"/>
        </w:rPr>
        <w:fldChar w:fldCharType="begin"/>
      </w:r>
      <w:r>
        <w:rPr>
          <w:rFonts w:ascii="仿宋_GB2312" w:hAnsi="Times New Roman" w:eastAsia="仿宋_GB2312"/>
          <w:sz w:val="30"/>
          <w:szCs w:val="30"/>
        </w:rPr>
        <w:instrText xml:space="preserve"> PAGEREF _Toc78784561 \h </w:instrText>
      </w:r>
      <w:r>
        <w:rPr>
          <w:rFonts w:ascii="仿宋_GB2312" w:hAnsi="Times New Roman" w:eastAsia="仿宋_GB2312"/>
          <w:sz w:val="30"/>
          <w:szCs w:val="30"/>
        </w:rPr>
        <w:fldChar w:fldCharType="separate"/>
      </w:r>
      <w:r>
        <w:rPr>
          <w:rFonts w:ascii="仿宋_GB2312" w:hAnsi="Times New Roman" w:eastAsia="仿宋_GB2312"/>
          <w:sz w:val="30"/>
          <w:szCs w:val="30"/>
        </w:rPr>
        <w:t>5</w:t>
      </w:r>
      <w:r>
        <w:rPr>
          <w:rFonts w:ascii="仿宋_GB2312" w:hAnsi="Times New Roman" w:eastAsia="仿宋_GB2312"/>
          <w:sz w:val="30"/>
          <w:szCs w:val="30"/>
        </w:rPr>
        <w:fldChar w:fldCharType="end"/>
      </w:r>
      <w:r>
        <w:rPr>
          <w:rFonts w:ascii="仿宋_GB2312" w:hAnsi="Times New Roman" w:eastAsia="仿宋_GB2312"/>
          <w:sz w:val="30"/>
          <w:szCs w:val="30"/>
        </w:rPr>
        <w:fldChar w:fldCharType="end"/>
      </w:r>
    </w:p>
    <w:p>
      <w:pPr>
        <w:pStyle w:val="11"/>
        <w:tabs>
          <w:tab w:val="right" w:leader="dot" w:pos="8296"/>
        </w:tabs>
        <w:spacing w:line="600" w:lineRule="exact"/>
        <w:rPr>
          <w:rFonts w:ascii="仿宋_GB2312" w:hAnsi="Times New Roman" w:eastAsia="仿宋_GB2312"/>
          <w:sz w:val="30"/>
          <w:szCs w:val="30"/>
        </w:rPr>
      </w:pPr>
      <w:r>
        <w:fldChar w:fldCharType="begin"/>
      </w:r>
      <w:r>
        <w:instrText xml:space="preserve"> HYPERLINK \l "_Toc78784562" </w:instrText>
      </w:r>
      <w:r>
        <w:fldChar w:fldCharType="separate"/>
      </w:r>
      <w:r>
        <w:rPr>
          <w:rFonts w:hint="eastAsia" w:ascii="仿宋_GB2312" w:hAnsi="Times New Roman" w:eastAsia="仿宋_GB2312"/>
          <w:sz w:val="30"/>
          <w:szCs w:val="30"/>
        </w:rPr>
        <w:t>五、《财政拨款收入支出决算总表》</w:t>
      </w:r>
      <w:r>
        <w:rPr>
          <w:rFonts w:ascii="仿宋_GB2312" w:hAnsi="Times New Roman" w:eastAsia="仿宋_GB2312"/>
          <w:sz w:val="30"/>
          <w:szCs w:val="30"/>
        </w:rPr>
        <w:tab/>
      </w:r>
      <w:r>
        <w:rPr>
          <w:rFonts w:ascii="仿宋_GB2312" w:hAnsi="Times New Roman" w:eastAsia="仿宋_GB2312"/>
          <w:sz w:val="30"/>
          <w:szCs w:val="30"/>
        </w:rPr>
        <w:fldChar w:fldCharType="begin"/>
      </w:r>
      <w:r>
        <w:rPr>
          <w:rFonts w:ascii="仿宋_GB2312" w:hAnsi="Times New Roman" w:eastAsia="仿宋_GB2312"/>
          <w:sz w:val="30"/>
          <w:szCs w:val="30"/>
        </w:rPr>
        <w:instrText xml:space="preserve"> PAGEREF _Toc78784562 \h </w:instrText>
      </w:r>
      <w:r>
        <w:rPr>
          <w:rFonts w:ascii="仿宋_GB2312" w:hAnsi="Times New Roman" w:eastAsia="仿宋_GB2312"/>
          <w:sz w:val="30"/>
          <w:szCs w:val="30"/>
        </w:rPr>
        <w:fldChar w:fldCharType="separate"/>
      </w:r>
      <w:r>
        <w:rPr>
          <w:rFonts w:ascii="仿宋_GB2312" w:hAnsi="Times New Roman" w:eastAsia="仿宋_GB2312"/>
          <w:sz w:val="30"/>
          <w:szCs w:val="30"/>
        </w:rPr>
        <w:t>5</w:t>
      </w:r>
      <w:r>
        <w:rPr>
          <w:rFonts w:ascii="仿宋_GB2312" w:hAnsi="Times New Roman" w:eastAsia="仿宋_GB2312"/>
          <w:sz w:val="30"/>
          <w:szCs w:val="30"/>
        </w:rPr>
        <w:fldChar w:fldCharType="end"/>
      </w:r>
      <w:r>
        <w:rPr>
          <w:rFonts w:ascii="仿宋_GB2312" w:hAnsi="Times New Roman" w:eastAsia="仿宋_GB2312"/>
          <w:sz w:val="30"/>
          <w:szCs w:val="30"/>
        </w:rPr>
        <w:fldChar w:fldCharType="end"/>
      </w:r>
    </w:p>
    <w:p>
      <w:pPr>
        <w:pStyle w:val="11"/>
        <w:tabs>
          <w:tab w:val="right" w:leader="dot" w:pos="8296"/>
        </w:tabs>
        <w:spacing w:line="600" w:lineRule="exact"/>
        <w:rPr>
          <w:rFonts w:ascii="仿宋_GB2312" w:hAnsi="Times New Roman" w:eastAsia="仿宋_GB2312"/>
          <w:sz w:val="30"/>
          <w:szCs w:val="30"/>
        </w:rPr>
      </w:pPr>
      <w:r>
        <w:fldChar w:fldCharType="begin"/>
      </w:r>
      <w:r>
        <w:instrText xml:space="preserve"> HYPERLINK \l "_Toc78784563" </w:instrText>
      </w:r>
      <w:r>
        <w:fldChar w:fldCharType="separate"/>
      </w:r>
      <w:r>
        <w:rPr>
          <w:rFonts w:hint="eastAsia" w:ascii="仿宋_GB2312" w:hAnsi="Times New Roman" w:eastAsia="仿宋_GB2312"/>
          <w:sz w:val="30"/>
          <w:szCs w:val="30"/>
        </w:rPr>
        <w:t>六、《一般公共预算财政拨款支出决算表》</w:t>
      </w:r>
      <w:r>
        <w:rPr>
          <w:rFonts w:ascii="仿宋_GB2312" w:hAnsi="Times New Roman" w:eastAsia="仿宋_GB2312"/>
          <w:sz w:val="30"/>
          <w:szCs w:val="30"/>
        </w:rPr>
        <w:tab/>
      </w:r>
      <w:r>
        <w:rPr>
          <w:rFonts w:ascii="仿宋_GB2312" w:hAnsi="Times New Roman" w:eastAsia="仿宋_GB2312"/>
          <w:sz w:val="30"/>
          <w:szCs w:val="30"/>
        </w:rPr>
        <w:fldChar w:fldCharType="begin"/>
      </w:r>
      <w:r>
        <w:rPr>
          <w:rFonts w:ascii="仿宋_GB2312" w:hAnsi="Times New Roman" w:eastAsia="仿宋_GB2312"/>
          <w:sz w:val="30"/>
          <w:szCs w:val="30"/>
        </w:rPr>
        <w:instrText xml:space="preserve"> PAGEREF _Toc78784563 \h </w:instrText>
      </w:r>
      <w:r>
        <w:rPr>
          <w:rFonts w:ascii="仿宋_GB2312" w:hAnsi="Times New Roman" w:eastAsia="仿宋_GB2312"/>
          <w:sz w:val="30"/>
          <w:szCs w:val="30"/>
        </w:rPr>
        <w:fldChar w:fldCharType="separate"/>
      </w:r>
      <w:r>
        <w:rPr>
          <w:rFonts w:ascii="仿宋_GB2312" w:hAnsi="Times New Roman" w:eastAsia="仿宋_GB2312"/>
          <w:sz w:val="30"/>
          <w:szCs w:val="30"/>
        </w:rPr>
        <w:t>5</w:t>
      </w:r>
      <w:r>
        <w:rPr>
          <w:rFonts w:ascii="仿宋_GB2312" w:hAnsi="Times New Roman" w:eastAsia="仿宋_GB2312"/>
          <w:sz w:val="30"/>
          <w:szCs w:val="30"/>
        </w:rPr>
        <w:fldChar w:fldCharType="end"/>
      </w:r>
      <w:r>
        <w:rPr>
          <w:rFonts w:ascii="仿宋_GB2312" w:hAnsi="Times New Roman" w:eastAsia="仿宋_GB2312"/>
          <w:sz w:val="30"/>
          <w:szCs w:val="30"/>
        </w:rPr>
        <w:fldChar w:fldCharType="end"/>
      </w:r>
    </w:p>
    <w:p>
      <w:pPr>
        <w:pStyle w:val="11"/>
        <w:tabs>
          <w:tab w:val="right" w:leader="dot" w:pos="8296"/>
        </w:tabs>
        <w:spacing w:line="600" w:lineRule="exact"/>
        <w:rPr>
          <w:rFonts w:ascii="仿宋_GB2312" w:hAnsi="Times New Roman" w:eastAsia="仿宋_GB2312"/>
          <w:sz w:val="30"/>
          <w:szCs w:val="30"/>
        </w:rPr>
      </w:pPr>
      <w:r>
        <w:fldChar w:fldCharType="begin"/>
      </w:r>
      <w:r>
        <w:instrText xml:space="preserve"> HYPERLINK \l "_Toc78784564" </w:instrText>
      </w:r>
      <w:r>
        <w:fldChar w:fldCharType="separate"/>
      </w:r>
      <w:r>
        <w:rPr>
          <w:rFonts w:hint="eastAsia" w:ascii="仿宋_GB2312" w:hAnsi="Times New Roman" w:eastAsia="仿宋_GB2312"/>
          <w:sz w:val="30"/>
          <w:szCs w:val="30"/>
        </w:rPr>
        <w:t>七、《一般公共预算财政拨款基本支出决算表》</w:t>
      </w:r>
      <w:r>
        <w:rPr>
          <w:rFonts w:ascii="仿宋_GB2312" w:hAnsi="Times New Roman" w:eastAsia="仿宋_GB2312"/>
          <w:sz w:val="30"/>
          <w:szCs w:val="30"/>
        </w:rPr>
        <w:tab/>
      </w:r>
      <w:r>
        <w:rPr>
          <w:rFonts w:ascii="仿宋_GB2312" w:hAnsi="Times New Roman" w:eastAsia="仿宋_GB2312"/>
          <w:sz w:val="30"/>
          <w:szCs w:val="30"/>
        </w:rPr>
        <w:fldChar w:fldCharType="begin"/>
      </w:r>
      <w:r>
        <w:rPr>
          <w:rFonts w:ascii="仿宋_GB2312" w:hAnsi="Times New Roman" w:eastAsia="仿宋_GB2312"/>
          <w:sz w:val="30"/>
          <w:szCs w:val="30"/>
        </w:rPr>
        <w:instrText xml:space="preserve"> PAGEREF _Toc78784564 \h </w:instrText>
      </w:r>
      <w:r>
        <w:rPr>
          <w:rFonts w:ascii="仿宋_GB2312" w:hAnsi="Times New Roman" w:eastAsia="仿宋_GB2312"/>
          <w:sz w:val="30"/>
          <w:szCs w:val="30"/>
        </w:rPr>
        <w:fldChar w:fldCharType="separate"/>
      </w:r>
      <w:r>
        <w:rPr>
          <w:rFonts w:ascii="仿宋_GB2312" w:hAnsi="Times New Roman" w:eastAsia="仿宋_GB2312"/>
          <w:sz w:val="30"/>
          <w:szCs w:val="30"/>
        </w:rPr>
        <w:t>5</w:t>
      </w:r>
      <w:r>
        <w:rPr>
          <w:rFonts w:ascii="仿宋_GB2312" w:hAnsi="Times New Roman" w:eastAsia="仿宋_GB2312"/>
          <w:sz w:val="30"/>
          <w:szCs w:val="30"/>
        </w:rPr>
        <w:fldChar w:fldCharType="end"/>
      </w:r>
      <w:r>
        <w:rPr>
          <w:rFonts w:ascii="仿宋_GB2312" w:hAnsi="Times New Roman" w:eastAsia="仿宋_GB2312"/>
          <w:sz w:val="30"/>
          <w:szCs w:val="30"/>
        </w:rPr>
        <w:fldChar w:fldCharType="end"/>
      </w:r>
    </w:p>
    <w:p>
      <w:pPr>
        <w:pStyle w:val="11"/>
        <w:tabs>
          <w:tab w:val="right" w:leader="dot" w:pos="8296"/>
        </w:tabs>
        <w:spacing w:line="600" w:lineRule="exact"/>
        <w:rPr>
          <w:rFonts w:ascii="仿宋_GB2312" w:hAnsi="Times New Roman" w:eastAsia="仿宋_GB2312"/>
          <w:sz w:val="30"/>
          <w:szCs w:val="30"/>
        </w:rPr>
      </w:pPr>
      <w:r>
        <w:fldChar w:fldCharType="begin"/>
      </w:r>
      <w:r>
        <w:instrText xml:space="preserve"> HYPERLINK \l "_Toc78784565" </w:instrText>
      </w:r>
      <w:r>
        <w:fldChar w:fldCharType="separate"/>
      </w:r>
      <w:r>
        <w:rPr>
          <w:rFonts w:hint="eastAsia" w:ascii="仿宋_GB2312" w:hAnsi="Times New Roman" w:eastAsia="仿宋_GB2312"/>
          <w:sz w:val="30"/>
          <w:szCs w:val="30"/>
        </w:rPr>
        <w:t>八、《一般公共预算财政拨款</w:t>
      </w:r>
      <w:r>
        <w:rPr>
          <w:rFonts w:ascii="仿宋_GB2312" w:hAnsi="Times New Roman" w:eastAsia="仿宋_GB2312"/>
          <w:sz w:val="30"/>
          <w:szCs w:val="30"/>
        </w:rPr>
        <w:t>“</w:t>
      </w:r>
      <w:r>
        <w:rPr>
          <w:rFonts w:hint="eastAsia" w:ascii="仿宋_GB2312" w:hAnsi="Times New Roman" w:eastAsia="仿宋_GB2312"/>
          <w:sz w:val="30"/>
          <w:szCs w:val="30"/>
        </w:rPr>
        <w:t>三公</w:t>
      </w:r>
      <w:r>
        <w:rPr>
          <w:rFonts w:ascii="仿宋_GB2312" w:hAnsi="Times New Roman" w:eastAsia="仿宋_GB2312"/>
          <w:sz w:val="30"/>
          <w:szCs w:val="30"/>
        </w:rPr>
        <w:t>”</w:t>
      </w:r>
      <w:r>
        <w:rPr>
          <w:rFonts w:hint="eastAsia" w:ascii="仿宋_GB2312" w:hAnsi="Times New Roman" w:eastAsia="仿宋_GB2312"/>
          <w:sz w:val="30"/>
          <w:szCs w:val="30"/>
        </w:rPr>
        <w:t>经费支出决算表》</w:t>
      </w:r>
      <w:r>
        <w:rPr>
          <w:rFonts w:ascii="仿宋_GB2312" w:hAnsi="Times New Roman" w:eastAsia="仿宋_GB2312"/>
          <w:sz w:val="30"/>
          <w:szCs w:val="30"/>
        </w:rPr>
        <w:tab/>
      </w:r>
      <w:r>
        <w:rPr>
          <w:rFonts w:ascii="仿宋_GB2312" w:hAnsi="Times New Roman" w:eastAsia="仿宋_GB2312"/>
          <w:sz w:val="30"/>
          <w:szCs w:val="30"/>
        </w:rPr>
        <w:fldChar w:fldCharType="begin"/>
      </w:r>
      <w:r>
        <w:rPr>
          <w:rFonts w:ascii="仿宋_GB2312" w:hAnsi="Times New Roman" w:eastAsia="仿宋_GB2312"/>
          <w:sz w:val="30"/>
          <w:szCs w:val="30"/>
        </w:rPr>
        <w:instrText xml:space="preserve"> PAGEREF _Toc78784565 \h </w:instrText>
      </w:r>
      <w:r>
        <w:rPr>
          <w:rFonts w:ascii="仿宋_GB2312" w:hAnsi="Times New Roman" w:eastAsia="仿宋_GB2312"/>
          <w:sz w:val="30"/>
          <w:szCs w:val="30"/>
        </w:rPr>
        <w:fldChar w:fldCharType="separate"/>
      </w:r>
      <w:r>
        <w:rPr>
          <w:rFonts w:ascii="仿宋_GB2312" w:hAnsi="Times New Roman" w:eastAsia="仿宋_GB2312"/>
          <w:sz w:val="30"/>
          <w:szCs w:val="30"/>
        </w:rPr>
        <w:t>5</w:t>
      </w:r>
      <w:r>
        <w:rPr>
          <w:rFonts w:ascii="仿宋_GB2312" w:hAnsi="Times New Roman" w:eastAsia="仿宋_GB2312"/>
          <w:sz w:val="30"/>
          <w:szCs w:val="30"/>
        </w:rPr>
        <w:fldChar w:fldCharType="end"/>
      </w:r>
      <w:r>
        <w:rPr>
          <w:rFonts w:ascii="仿宋_GB2312" w:hAnsi="Times New Roman" w:eastAsia="仿宋_GB2312"/>
          <w:sz w:val="30"/>
          <w:szCs w:val="30"/>
        </w:rPr>
        <w:fldChar w:fldCharType="end"/>
      </w:r>
    </w:p>
    <w:p>
      <w:pPr>
        <w:pStyle w:val="11"/>
        <w:tabs>
          <w:tab w:val="right" w:leader="dot" w:pos="8296"/>
        </w:tabs>
        <w:spacing w:line="600" w:lineRule="exact"/>
        <w:rPr>
          <w:rFonts w:ascii="仿宋_GB2312" w:hAnsi="Times New Roman" w:eastAsia="仿宋_GB2312"/>
          <w:sz w:val="30"/>
          <w:szCs w:val="30"/>
        </w:rPr>
      </w:pPr>
      <w:r>
        <w:fldChar w:fldCharType="begin"/>
      </w:r>
      <w:r>
        <w:instrText xml:space="preserve"> HYPERLINK \l "_Toc78784566" </w:instrText>
      </w:r>
      <w:r>
        <w:fldChar w:fldCharType="separate"/>
      </w:r>
      <w:r>
        <w:rPr>
          <w:rFonts w:hint="eastAsia" w:ascii="仿宋_GB2312" w:hAnsi="Times New Roman" w:eastAsia="仿宋_GB2312"/>
          <w:sz w:val="30"/>
          <w:szCs w:val="30"/>
        </w:rPr>
        <w:t>九、《政府性基金预算财政拨款收入支出决算表》</w:t>
      </w:r>
      <w:r>
        <w:rPr>
          <w:rFonts w:ascii="仿宋_GB2312" w:hAnsi="Times New Roman" w:eastAsia="仿宋_GB2312"/>
          <w:sz w:val="30"/>
          <w:szCs w:val="30"/>
        </w:rPr>
        <w:tab/>
      </w:r>
      <w:r>
        <w:rPr>
          <w:rFonts w:ascii="仿宋_GB2312" w:hAnsi="Times New Roman" w:eastAsia="仿宋_GB2312"/>
          <w:sz w:val="30"/>
          <w:szCs w:val="30"/>
        </w:rPr>
        <w:fldChar w:fldCharType="begin"/>
      </w:r>
      <w:r>
        <w:rPr>
          <w:rFonts w:ascii="仿宋_GB2312" w:hAnsi="Times New Roman" w:eastAsia="仿宋_GB2312"/>
          <w:sz w:val="30"/>
          <w:szCs w:val="30"/>
        </w:rPr>
        <w:instrText xml:space="preserve"> PAGEREF _Toc78784566 \h </w:instrText>
      </w:r>
      <w:r>
        <w:rPr>
          <w:rFonts w:ascii="仿宋_GB2312" w:hAnsi="Times New Roman" w:eastAsia="仿宋_GB2312"/>
          <w:sz w:val="30"/>
          <w:szCs w:val="30"/>
        </w:rPr>
        <w:fldChar w:fldCharType="separate"/>
      </w:r>
      <w:r>
        <w:rPr>
          <w:rFonts w:ascii="仿宋_GB2312" w:hAnsi="Times New Roman" w:eastAsia="仿宋_GB2312"/>
          <w:sz w:val="30"/>
          <w:szCs w:val="30"/>
        </w:rPr>
        <w:t>5</w:t>
      </w:r>
      <w:r>
        <w:rPr>
          <w:rFonts w:ascii="仿宋_GB2312" w:hAnsi="Times New Roman" w:eastAsia="仿宋_GB2312"/>
          <w:sz w:val="30"/>
          <w:szCs w:val="30"/>
        </w:rPr>
        <w:fldChar w:fldCharType="end"/>
      </w:r>
      <w:r>
        <w:rPr>
          <w:rFonts w:ascii="仿宋_GB2312" w:hAnsi="Times New Roman" w:eastAsia="仿宋_GB2312"/>
          <w:sz w:val="30"/>
          <w:szCs w:val="30"/>
        </w:rPr>
        <w:fldChar w:fldCharType="end"/>
      </w:r>
    </w:p>
    <w:p>
      <w:pPr>
        <w:pStyle w:val="11"/>
        <w:tabs>
          <w:tab w:val="right" w:leader="dot" w:pos="8296"/>
        </w:tabs>
        <w:spacing w:line="600" w:lineRule="exact"/>
        <w:rPr>
          <w:rFonts w:ascii="仿宋_GB2312" w:hAnsi="Times New Roman" w:eastAsia="仿宋_GB2312"/>
          <w:sz w:val="30"/>
          <w:szCs w:val="30"/>
        </w:rPr>
      </w:pPr>
      <w:r>
        <w:fldChar w:fldCharType="begin"/>
      </w:r>
      <w:r>
        <w:instrText xml:space="preserve"> HYPERLINK \l "_Toc78784567" </w:instrText>
      </w:r>
      <w:r>
        <w:fldChar w:fldCharType="separate"/>
      </w:r>
      <w:r>
        <w:rPr>
          <w:rFonts w:hint="eastAsia" w:ascii="仿宋_GB2312" w:hAnsi="Times New Roman" w:eastAsia="仿宋_GB2312"/>
          <w:sz w:val="30"/>
          <w:szCs w:val="30"/>
        </w:rPr>
        <w:t>十、《国有资本经营财政拨款预算支出决算表》</w:t>
      </w:r>
      <w:r>
        <w:rPr>
          <w:rFonts w:ascii="仿宋_GB2312" w:hAnsi="Times New Roman" w:eastAsia="仿宋_GB2312"/>
          <w:sz w:val="30"/>
          <w:szCs w:val="30"/>
        </w:rPr>
        <w:tab/>
      </w:r>
      <w:r>
        <w:rPr>
          <w:rFonts w:ascii="仿宋_GB2312" w:hAnsi="Times New Roman" w:eastAsia="仿宋_GB2312"/>
          <w:sz w:val="30"/>
          <w:szCs w:val="30"/>
        </w:rPr>
        <w:fldChar w:fldCharType="begin"/>
      </w:r>
      <w:r>
        <w:rPr>
          <w:rFonts w:ascii="仿宋_GB2312" w:hAnsi="Times New Roman" w:eastAsia="仿宋_GB2312"/>
          <w:sz w:val="30"/>
          <w:szCs w:val="30"/>
        </w:rPr>
        <w:instrText xml:space="preserve"> PAGEREF _Toc78784567 \h </w:instrText>
      </w:r>
      <w:r>
        <w:rPr>
          <w:rFonts w:ascii="仿宋_GB2312" w:hAnsi="Times New Roman" w:eastAsia="仿宋_GB2312"/>
          <w:sz w:val="30"/>
          <w:szCs w:val="30"/>
        </w:rPr>
        <w:fldChar w:fldCharType="separate"/>
      </w:r>
      <w:r>
        <w:rPr>
          <w:rFonts w:ascii="仿宋_GB2312" w:hAnsi="Times New Roman" w:eastAsia="仿宋_GB2312"/>
          <w:sz w:val="30"/>
          <w:szCs w:val="30"/>
        </w:rPr>
        <w:t>5</w:t>
      </w:r>
      <w:r>
        <w:rPr>
          <w:rFonts w:ascii="仿宋_GB2312" w:hAnsi="Times New Roman" w:eastAsia="仿宋_GB2312"/>
          <w:sz w:val="30"/>
          <w:szCs w:val="30"/>
        </w:rPr>
        <w:fldChar w:fldCharType="end"/>
      </w:r>
      <w:r>
        <w:rPr>
          <w:rFonts w:ascii="仿宋_GB2312" w:hAnsi="Times New Roman" w:eastAsia="仿宋_GB2312"/>
          <w:sz w:val="30"/>
          <w:szCs w:val="30"/>
        </w:rPr>
        <w:fldChar w:fldCharType="end"/>
      </w:r>
    </w:p>
    <w:p>
      <w:pPr>
        <w:pStyle w:val="11"/>
        <w:tabs>
          <w:tab w:val="right" w:leader="dot" w:pos="8296"/>
        </w:tabs>
        <w:spacing w:line="600" w:lineRule="exact"/>
        <w:rPr>
          <w:rFonts w:ascii="仿宋_GB2312" w:hAnsi="Times New Roman" w:eastAsia="仿宋_GB2312"/>
          <w:sz w:val="30"/>
          <w:szCs w:val="30"/>
        </w:rPr>
      </w:pPr>
      <w:r>
        <w:fldChar w:fldCharType="begin"/>
      </w:r>
      <w:r>
        <w:instrText xml:space="preserve"> HYPERLINK \l "_Toc78784568" </w:instrText>
      </w:r>
      <w:r>
        <w:fldChar w:fldCharType="separate"/>
      </w:r>
      <w:r>
        <w:rPr>
          <w:rFonts w:hint="eastAsia" w:ascii="仿宋_GB2312" w:hAnsi="Times New Roman" w:eastAsia="仿宋_GB2312"/>
          <w:sz w:val="30"/>
          <w:szCs w:val="30"/>
        </w:rPr>
        <w:t>十一、《项目支出决算表》</w:t>
      </w:r>
      <w:r>
        <w:rPr>
          <w:rFonts w:ascii="仿宋_GB2312" w:hAnsi="Times New Roman" w:eastAsia="仿宋_GB2312"/>
          <w:sz w:val="30"/>
          <w:szCs w:val="30"/>
        </w:rPr>
        <w:tab/>
      </w:r>
      <w:r>
        <w:rPr>
          <w:rFonts w:ascii="仿宋_GB2312" w:hAnsi="Times New Roman" w:eastAsia="仿宋_GB2312"/>
          <w:sz w:val="30"/>
          <w:szCs w:val="30"/>
        </w:rPr>
        <w:fldChar w:fldCharType="begin"/>
      </w:r>
      <w:r>
        <w:rPr>
          <w:rFonts w:ascii="仿宋_GB2312" w:hAnsi="Times New Roman" w:eastAsia="仿宋_GB2312"/>
          <w:sz w:val="30"/>
          <w:szCs w:val="30"/>
        </w:rPr>
        <w:instrText xml:space="preserve"> PAGEREF _Toc78784568 \h </w:instrText>
      </w:r>
      <w:r>
        <w:rPr>
          <w:rFonts w:ascii="仿宋_GB2312" w:hAnsi="Times New Roman" w:eastAsia="仿宋_GB2312"/>
          <w:sz w:val="30"/>
          <w:szCs w:val="30"/>
        </w:rPr>
        <w:fldChar w:fldCharType="separate"/>
      </w:r>
      <w:r>
        <w:rPr>
          <w:rFonts w:ascii="仿宋_GB2312" w:hAnsi="Times New Roman" w:eastAsia="仿宋_GB2312"/>
          <w:sz w:val="30"/>
          <w:szCs w:val="30"/>
        </w:rPr>
        <w:t>5</w:t>
      </w:r>
      <w:r>
        <w:rPr>
          <w:rFonts w:ascii="仿宋_GB2312" w:hAnsi="Times New Roman" w:eastAsia="仿宋_GB2312"/>
          <w:sz w:val="30"/>
          <w:szCs w:val="30"/>
        </w:rPr>
        <w:fldChar w:fldCharType="end"/>
      </w:r>
      <w:r>
        <w:rPr>
          <w:rFonts w:ascii="仿宋_GB2312" w:hAnsi="Times New Roman" w:eastAsia="仿宋_GB2312"/>
          <w:sz w:val="30"/>
          <w:szCs w:val="30"/>
        </w:rPr>
        <w:fldChar w:fldCharType="end"/>
      </w:r>
    </w:p>
    <w:p>
      <w:pPr>
        <w:pStyle w:val="11"/>
        <w:tabs>
          <w:tab w:val="right" w:leader="dot" w:pos="8296"/>
        </w:tabs>
        <w:spacing w:line="600" w:lineRule="exact"/>
        <w:rPr>
          <w:rFonts w:ascii="仿宋_GB2312" w:hAnsi="Times New Roman" w:eastAsia="仿宋_GB2312"/>
          <w:sz w:val="30"/>
          <w:szCs w:val="30"/>
        </w:rPr>
      </w:pPr>
      <w:r>
        <w:fldChar w:fldCharType="begin"/>
      </w:r>
      <w:r>
        <w:instrText xml:space="preserve"> HYPERLINK \l "_Toc78784569" </w:instrText>
      </w:r>
      <w:r>
        <w:fldChar w:fldCharType="separate"/>
      </w:r>
      <w:r>
        <w:rPr>
          <w:rFonts w:hint="eastAsia" w:ascii="仿宋_GB2312" w:hAnsi="Times New Roman" w:eastAsia="仿宋_GB2312"/>
          <w:sz w:val="30"/>
          <w:szCs w:val="30"/>
        </w:rPr>
        <w:t>十二、关于空表的说明</w:t>
      </w:r>
      <w:r>
        <w:rPr>
          <w:rFonts w:ascii="仿宋_GB2312" w:hAnsi="Times New Roman" w:eastAsia="仿宋_GB2312"/>
          <w:sz w:val="30"/>
          <w:szCs w:val="30"/>
        </w:rPr>
        <w:tab/>
      </w:r>
      <w:r>
        <w:rPr>
          <w:rFonts w:ascii="仿宋_GB2312" w:hAnsi="Times New Roman" w:eastAsia="仿宋_GB2312"/>
          <w:sz w:val="30"/>
          <w:szCs w:val="30"/>
        </w:rPr>
        <w:fldChar w:fldCharType="begin"/>
      </w:r>
      <w:r>
        <w:rPr>
          <w:rFonts w:ascii="仿宋_GB2312" w:hAnsi="Times New Roman" w:eastAsia="仿宋_GB2312"/>
          <w:sz w:val="30"/>
          <w:szCs w:val="30"/>
        </w:rPr>
        <w:instrText xml:space="preserve"> PAGEREF _Toc78784569 \h </w:instrText>
      </w:r>
      <w:r>
        <w:rPr>
          <w:rFonts w:ascii="仿宋_GB2312" w:hAnsi="Times New Roman" w:eastAsia="仿宋_GB2312"/>
          <w:sz w:val="30"/>
          <w:szCs w:val="30"/>
        </w:rPr>
        <w:fldChar w:fldCharType="separate"/>
      </w:r>
      <w:r>
        <w:rPr>
          <w:rFonts w:ascii="仿宋_GB2312" w:hAnsi="Times New Roman" w:eastAsia="仿宋_GB2312"/>
          <w:sz w:val="30"/>
          <w:szCs w:val="30"/>
        </w:rPr>
        <w:t>6</w:t>
      </w:r>
      <w:r>
        <w:rPr>
          <w:rFonts w:ascii="仿宋_GB2312" w:hAnsi="Times New Roman" w:eastAsia="仿宋_GB2312"/>
          <w:sz w:val="30"/>
          <w:szCs w:val="30"/>
        </w:rPr>
        <w:fldChar w:fldCharType="end"/>
      </w:r>
      <w:r>
        <w:rPr>
          <w:rFonts w:ascii="仿宋_GB2312" w:hAnsi="Times New Roman" w:eastAsia="仿宋_GB2312"/>
          <w:sz w:val="30"/>
          <w:szCs w:val="30"/>
        </w:rPr>
        <w:fldChar w:fldCharType="end"/>
      </w:r>
    </w:p>
    <w:p>
      <w:pPr>
        <w:pStyle w:val="11"/>
        <w:tabs>
          <w:tab w:val="right" w:leader="dot" w:pos="8296"/>
        </w:tabs>
        <w:spacing w:line="600" w:lineRule="exact"/>
        <w:rPr>
          <w:rFonts w:ascii="黑体" w:hAnsi="黑体" w:eastAsia="黑体"/>
          <w:sz w:val="30"/>
          <w:szCs w:val="30"/>
        </w:rPr>
      </w:pPr>
      <w:r>
        <w:fldChar w:fldCharType="begin"/>
      </w:r>
      <w:r>
        <w:instrText xml:space="preserve"> HYPERLINK \l "_Toc78784570" </w:instrText>
      </w:r>
      <w:r>
        <w:fldChar w:fldCharType="separate"/>
      </w:r>
      <w:r>
        <w:rPr>
          <w:rFonts w:hint="eastAsia" w:ascii="黑体" w:hAnsi="黑体" w:eastAsia="黑体"/>
          <w:sz w:val="30"/>
          <w:szCs w:val="30"/>
        </w:rPr>
        <w:t>第三部分</w:t>
      </w:r>
      <w:r>
        <w:rPr>
          <w:rFonts w:ascii="黑体" w:hAnsi="黑体" w:eastAsia="黑体"/>
          <w:sz w:val="30"/>
          <w:szCs w:val="30"/>
        </w:rPr>
        <w:t xml:space="preserve">  2020</w:t>
      </w:r>
      <w:r>
        <w:rPr>
          <w:rFonts w:hint="eastAsia" w:ascii="黑体" w:hAnsi="黑体" w:eastAsia="黑体"/>
          <w:sz w:val="30"/>
          <w:szCs w:val="30"/>
        </w:rPr>
        <w:t>年度部门决算情况说明</w:t>
      </w:r>
      <w:r>
        <w:rPr>
          <w:rFonts w:ascii="黑体" w:hAnsi="黑体" w:eastAsia="黑体"/>
          <w:sz w:val="30"/>
          <w:szCs w:val="30"/>
        </w:rPr>
        <w:tab/>
      </w:r>
      <w:r>
        <w:rPr>
          <w:rFonts w:ascii="黑体" w:hAnsi="黑体" w:eastAsia="黑体"/>
          <w:sz w:val="30"/>
          <w:szCs w:val="30"/>
        </w:rPr>
        <w:fldChar w:fldCharType="begin"/>
      </w:r>
      <w:r>
        <w:rPr>
          <w:rFonts w:ascii="黑体" w:hAnsi="黑体" w:eastAsia="黑体"/>
          <w:sz w:val="30"/>
          <w:szCs w:val="30"/>
        </w:rPr>
        <w:instrText xml:space="preserve"> PAGEREF _Toc78784570 \h </w:instrText>
      </w:r>
      <w:r>
        <w:rPr>
          <w:rFonts w:ascii="黑体" w:hAnsi="黑体" w:eastAsia="黑体"/>
          <w:sz w:val="30"/>
          <w:szCs w:val="30"/>
        </w:rPr>
        <w:fldChar w:fldCharType="separate"/>
      </w:r>
      <w:r>
        <w:rPr>
          <w:rFonts w:ascii="黑体" w:hAnsi="黑体" w:eastAsia="黑体"/>
          <w:sz w:val="30"/>
          <w:szCs w:val="30"/>
        </w:rPr>
        <w:t>7</w:t>
      </w:r>
      <w:r>
        <w:rPr>
          <w:rFonts w:ascii="黑体" w:hAnsi="黑体" w:eastAsia="黑体"/>
          <w:sz w:val="30"/>
          <w:szCs w:val="30"/>
        </w:rPr>
        <w:fldChar w:fldCharType="end"/>
      </w:r>
      <w:r>
        <w:rPr>
          <w:rFonts w:ascii="黑体" w:hAnsi="黑体" w:eastAsia="黑体"/>
          <w:sz w:val="30"/>
          <w:szCs w:val="30"/>
        </w:rPr>
        <w:fldChar w:fldCharType="end"/>
      </w:r>
    </w:p>
    <w:p>
      <w:pPr>
        <w:pStyle w:val="11"/>
        <w:tabs>
          <w:tab w:val="right" w:leader="dot" w:pos="8296"/>
        </w:tabs>
        <w:spacing w:line="600" w:lineRule="exact"/>
        <w:rPr>
          <w:rFonts w:ascii="仿宋_GB2312" w:hAnsi="Times New Roman" w:eastAsia="仿宋_GB2312"/>
          <w:sz w:val="30"/>
          <w:szCs w:val="30"/>
        </w:rPr>
      </w:pPr>
      <w:r>
        <w:fldChar w:fldCharType="begin"/>
      </w:r>
      <w:r>
        <w:instrText xml:space="preserve"> HYPERLINK \l "_Toc78784571" </w:instrText>
      </w:r>
      <w:r>
        <w:fldChar w:fldCharType="separate"/>
      </w:r>
      <w:r>
        <w:rPr>
          <w:rFonts w:hint="eastAsia" w:ascii="仿宋_GB2312" w:hAnsi="Times New Roman" w:eastAsia="仿宋_GB2312"/>
          <w:sz w:val="30"/>
          <w:szCs w:val="30"/>
        </w:rPr>
        <w:t>一、收支决算总体情况</w:t>
      </w:r>
      <w:r>
        <w:rPr>
          <w:rFonts w:ascii="仿宋_GB2312" w:hAnsi="Times New Roman" w:eastAsia="仿宋_GB2312"/>
          <w:sz w:val="30"/>
          <w:szCs w:val="30"/>
        </w:rPr>
        <w:tab/>
      </w:r>
      <w:bookmarkStart w:id="0" w:name="_Hlt80609405"/>
      <w:bookmarkStart w:id="1" w:name="_Hlt80609406"/>
      <w:r>
        <w:rPr>
          <w:rFonts w:ascii="仿宋_GB2312" w:hAnsi="Times New Roman" w:eastAsia="仿宋_GB2312"/>
          <w:sz w:val="30"/>
          <w:szCs w:val="30"/>
        </w:rPr>
        <w:fldChar w:fldCharType="begin"/>
      </w:r>
      <w:r>
        <w:rPr>
          <w:rFonts w:ascii="仿宋_GB2312" w:hAnsi="Times New Roman" w:eastAsia="仿宋_GB2312"/>
          <w:sz w:val="30"/>
          <w:szCs w:val="30"/>
        </w:rPr>
        <w:instrText xml:space="preserve"> PAGEREF _Toc78784571 \h </w:instrText>
      </w:r>
      <w:r>
        <w:rPr>
          <w:rFonts w:ascii="仿宋_GB2312" w:hAnsi="Times New Roman" w:eastAsia="仿宋_GB2312"/>
          <w:sz w:val="30"/>
          <w:szCs w:val="30"/>
        </w:rPr>
        <w:fldChar w:fldCharType="separate"/>
      </w:r>
      <w:r>
        <w:rPr>
          <w:rFonts w:ascii="仿宋_GB2312" w:hAnsi="Times New Roman" w:eastAsia="仿宋_GB2312"/>
          <w:sz w:val="30"/>
          <w:szCs w:val="30"/>
        </w:rPr>
        <w:t>7</w:t>
      </w:r>
      <w:r>
        <w:rPr>
          <w:rFonts w:ascii="仿宋_GB2312" w:hAnsi="Times New Roman" w:eastAsia="仿宋_GB2312"/>
          <w:sz w:val="30"/>
          <w:szCs w:val="30"/>
        </w:rPr>
        <w:fldChar w:fldCharType="end"/>
      </w:r>
      <w:bookmarkEnd w:id="0"/>
      <w:bookmarkEnd w:id="1"/>
      <w:r>
        <w:rPr>
          <w:rFonts w:ascii="仿宋_GB2312" w:hAnsi="Times New Roman" w:eastAsia="仿宋_GB2312"/>
          <w:sz w:val="30"/>
          <w:szCs w:val="30"/>
        </w:rPr>
        <w:fldChar w:fldCharType="end"/>
      </w:r>
    </w:p>
    <w:p>
      <w:pPr>
        <w:pStyle w:val="11"/>
        <w:tabs>
          <w:tab w:val="right" w:leader="dot" w:pos="8296"/>
        </w:tabs>
        <w:spacing w:line="600" w:lineRule="exact"/>
        <w:rPr>
          <w:rFonts w:ascii="仿宋_GB2312" w:hAnsi="Times New Roman" w:eastAsia="仿宋_GB2312"/>
          <w:sz w:val="30"/>
          <w:szCs w:val="30"/>
        </w:rPr>
      </w:pPr>
      <w:r>
        <w:fldChar w:fldCharType="begin"/>
      </w:r>
      <w:r>
        <w:instrText xml:space="preserve"> HYPERLINK \l "_Toc78784572" </w:instrText>
      </w:r>
      <w:r>
        <w:fldChar w:fldCharType="separate"/>
      </w:r>
      <w:r>
        <w:rPr>
          <w:rFonts w:hint="eastAsia" w:ascii="仿宋_GB2312" w:hAnsi="Times New Roman" w:eastAsia="仿宋_GB2312"/>
          <w:sz w:val="30"/>
          <w:szCs w:val="30"/>
        </w:rPr>
        <w:t>二、收入决算情况</w:t>
      </w:r>
      <w:r>
        <w:rPr>
          <w:rFonts w:ascii="仿宋_GB2312" w:hAnsi="Times New Roman" w:eastAsia="仿宋_GB2312"/>
          <w:sz w:val="30"/>
          <w:szCs w:val="30"/>
        </w:rPr>
        <w:tab/>
      </w:r>
      <w:r>
        <w:rPr>
          <w:rFonts w:ascii="仿宋_GB2312" w:hAnsi="Times New Roman" w:eastAsia="仿宋_GB2312"/>
          <w:sz w:val="30"/>
          <w:szCs w:val="30"/>
        </w:rPr>
        <w:fldChar w:fldCharType="begin"/>
      </w:r>
      <w:r>
        <w:rPr>
          <w:rFonts w:ascii="仿宋_GB2312" w:hAnsi="Times New Roman" w:eastAsia="仿宋_GB2312"/>
          <w:sz w:val="30"/>
          <w:szCs w:val="30"/>
        </w:rPr>
        <w:instrText xml:space="preserve"> PAGEREF _Toc78784572 \h </w:instrText>
      </w:r>
      <w:r>
        <w:rPr>
          <w:rFonts w:ascii="仿宋_GB2312" w:hAnsi="Times New Roman" w:eastAsia="仿宋_GB2312"/>
          <w:sz w:val="30"/>
          <w:szCs w:val="30"/>
        </w:rPr>
        <w:fldChar w:fldCharType="separate"/>
      </w:r>
      <w:r>
        <w:rPr>
          <w:rFonts w:ascii="仿宋_GB2312" w:hAnsi="Times New Roman" w:eastAsia="仿宋_GB2312"/>
          <w:sz w:val="30"/>
          <w:szCs w:val="30"/>
        </w:rPr>
        <w:t>7</w:t>
      </w:r>
      <w:r>
        <w:rPr>
          <w:rFonts w:ascii="仿宋_GB2312" w:hAnsi="Times New Roman" w:eastAsia="仿宋_GB2312"/>
          <w:sz w:val="30"/>
          <w:szCs w:val="30"/>
        </w:rPr>
        <w:fldChar w:fldCharType="end"/>
      </w:r>
      <w:r>
        <w:rPr>
          <w:rFonts w:ascii="仿宋_GB2312" w:hAnsi="Times New Roman" w:eastAsia="仿宋_GB2312"/>
          <w:sz w:val="30"/>
          <w:szCs w:val="30"/>
        </w:rPr>
        <w:fldChar w:fldCharType="end"/>
      </w:r>
    </w:p>
    <w:p>
      <w:pPr>
        <w:pStyle w:val="11"/>
        <w:tabs>
          <w:tab w:val="right" w:leader="dot" w:pos="8296"/>
        </w:tabs>
        <w:spacing w:line="600" w:lineRule="exact"/>
        <w:rPr>
          <w:rFonts w:ascii="仿宋_GB2312" w:hAnsi="Times New Roman" w:eastAsia="仿宋_GB2312"/>
          <w:sz w:val="30"/>
          <w:szCs w:val="30"/>
        </w:rPr>
      </w:pPr>
      <w:r>
        <w:fldChar w:fldCharType="begin"/>
      </w:r>
      <w:r>
        <w:instrText xml:space="preserve"> HYPERLINK \l "_Toc78784573" </w:instrText>
      </w:r>
      <w:r>
        <w:fldChar w:fldCharType="separate"/>
      </w:r>
      <w:r>
        <w:rPr>
          <w:rFonts w:hint="eastAsia" w:ascii="仿宋_GB2312" w:hAnsi="Times New Roman" w:eastAsia="仿宋_GB2312"/>
          <w:sz w:val="30"/>
          <w:szCs w:val="30"/>
        </w:rPr>
        <w:t>三、支出决算情况</w:t>
      </w:r>
      <w:r>
        <w:rPr>
          <w:rFonts w:ascii="仿宋_GB2312" w:hAnsi="Times New Roman" w:eastAsia="仿宋_GB2312"/>
          <w:sz w:val="30"/>
          <w:szCs w:val="30"/>
        </w:rPr>
        <w:tab/>
      </w:r>
      <w:r>
        <w:rPr>
          <w:rFonts w:hint="eastAsia" w:ascii="仿宋_GB2312" w:hAnsi="Times New Roman" w:eastAsia="仿宋_GB2312"/>
          <w:sz w:val="30"/>
          <w:szCs w:val="30"/>
        </w:rPr>
        <w:t>8</w:t>
      </w:r>
      <w:r>
        <w:rPr>
          <w:rFonts w:hint="eastAsia" w:ascii="仿宋_GB2312" w:hAnsi="Times New Roman" w:eastAsia="仿宋_GB2312"/>
          <w:sz w:val="30"/>
          <w:szCs w:val="30"/>
        </w:rPr>
        <w:fldChar w:fldCharType="end"/>
      </w:r>
    </w:p>
    <w:p>
      <w:pPr>
        <w:pStyle w:val="11"/>
        <w:tabs>
          <w:tab w:val="right" w:leader="dot" w:pos="8296"/>
        </w:tabs>
        <w:spacing w:line="600" w:lineRule="exact"/>
        <w:rPr>
          <w:rFonts w:ascii="仿宋_GB2312" w:hAnsi="Times New Roman" w:eastAsia="仿宋_GB2312"/>
          <w:sz w:val="30"/>
          <w:szCs w:val="30"/>
        </w:rPr>
      </w:pPr>
      <w:r>
        <w:fldChar w:fldCharType="begin"/>
      </w:r>
      <w:r>
        <w:instrText xml:space="preserve"> HYPERLINK \l "_Toc78784574" </w:instrText>
      </w:r>
      <w:r>
        <w:fldChar w:fldCharType="separate"/>
      </w:r>
      <w:r>
        <w:rPr>
          <w:rFonts w:hint="eastAsia" w:ascii="仿宋_GB2312" w:hAnsi="Times New Roman" w:eastAsia="仿宋_GB2312"/>
          <w:sz w:val="30"/>
          <w:szCs w:val="30"/>
        </w:rPr>
        <w:t>四、财政拨款收支决算总体情况</w:t>
      </w:r>
      <w:r>
        <w:rPr>
          <w:rFonts w:ascii="仿宋_GB2312" w:hAnsi="Times New Roman" w:eastAsia="仿宋_GB2312"/>
          <w:sz w:val="30"/>
          <w:szCs w:val="30"/>
        </w:rPr>
        <w:tab/>
      </w:r>
      <w:r>
        <w:rPr>
          <w:rFonts w:ascii="仿宋_GB2312" w:hAnsi="Times New Roman" w:eastAsia="仿宋_GB2312"/>
          <w:sz w:val="30"/>
          <w:szCs w:val="30"/>
        </w:rPr>
        <w:fldChar w:fldCharType="begin"/>
      </w:r>
      <w:r>
        <w:rPr>
          <w:rFonts w:ascii="仿宋_GB2312" w:hAnsi="Times New Roman" w:eastAsia="仿宋_GB2312"/>
          <w:sz w:val="30"/>
          <w:szCs w:val="30"/>
        </w:rPr>
        <w:instrText xml:space="preserve"> PAGEREF _Toc78784574 \h </w:instrText>
      </w:r>
      <w:r>
        <w:rPr>
          <w:rFonts w:ascii="仿宋_GB2312" w:hAnsi="Times New Roman" w:eastAsia="仿宋_GB2312"/>
          <w:sz w:val="30"/>
          <w:szCs w:val="30"/>
        </w:rPr>
        <w:fldChar w:fldCharType="separate"/>
      </w:r>
      <w:r>
        <w:rPr>
          <w:rFonts w:ascii="仿宋_GB2312" w:hAnsi="Times New Roman" w:eastAsia="仿宋_GB2312"/>
          <w:sz w:val="30"/>
          <w:szCs w:val="30"/>
        </w:rPr>
        <w:t>8</w:t>
      </w:r>
      <w:r>
        <w:rPr>
          <w:rFonts w:ascii="仿宋_GB2312" w:hAnsi="Times New Roman" w:eastAsia="仿宋_GB2312"/>
          <w:sz w:val="30"/>
          <w:szCs w:val="30"/>
        </w:rPr>
        <w:fldChar w:fldCharType="end"/>
      </w:r>
      <w:r>
        <w:rPr>
          <w:rFonts w:ascii="仿宋_GB2312" w:hAnsi="Times New Roman" w:eastAsia="仿宋_GB2312"/>
          <w:sz w:val="30"/>
          <w:szCs w:val="30"/>
        </w:rPr>
        <w:fldChar w:fldCharType="end"/>
      </w:r>
    </w:p>
    <w:p>
      <w:pPr>
        <w:pStyle w:val="11"/>
        <w:tabs>
          <w:tab w:val="right" w:leader="dot" w:pos="8296"/>
        </w:tabs>
        <w:spacing w:line="600" w:lineRule="exact"/>
        <w:rPr>
          <w:rFonts w:ascii="仿宋_GB2312" w:hAnsi="Times New Roman" w:eastAsia="仿宋_GB2312"/>
          <w:sz w:val="30"/>
          <w:szCs w:val="30"/>
        </w:rPr>
      </w:pPr>
      <w:r>
        <w:fldChar w:fldCharType="begin"/>
      </w:r>
      <w:r>
        <w:instrText xml:space="preserve"> HYPERLINK \l "_Toc78784575" </w:instrText>
      </w:r>
      <w:r>
        <w:fldChar w:fldCharType="separate"/>
      </w:r>
      <w:r>
        <w:rPr>
          <w:rFonts w:hint="eastAsia" w:ascii="仿宋_GB2312" w:hAnsi="Times New Roman" w:eastAsia="仿宋_GB2312"/>
          <w:sz w:val="30"/>
          <w:szCs w:val="30"/>
        </w:rPr>
        <w:t>五、一般公共预算财政拨款支出决算情况</w:t>
      </w:r>
      <w:r>
        <w:rPr>
          <w:rFonts w:ascii="仿宋_GB2312" w:hAnsi="Times New Roman" w:eastAsia="仿宋_GB2312"/>
          <w:sz w:val="30"/>
          <w:szCs w:val="30"/>
        </w:rPr>
        <w:tab/>
      </w:r>
      <w:r>
        <w:rPr>
          <w:rFonts w:ascii="仿宋_GB2312" w:hAnsi="Times New Roman" w:eastAsia="仿宋_GB2312"/>
          <w:sz w:val="30"/>
          <w:szCs w:val="30"/>
        </w:rPr>
        <w:fldChar w:fldCharType="begin"/>
      </w:r>
      <w:r>
        <w:rPr>
          <w:rFonts w:ascii="仿宋_GB2312" w:hAnsi="Times New Roman" w:eastAsia="仿宋_GB2312"/>
          <w:sz w:val="30"/>
          <w:szCs w:val="30"/>
        </w:rPr>
        <w:instrText xml:space="preserve"> PAGEREF _Toc78784575 \h </w:instrText>
      </w:r>
      <w:r>
        <w:rPr>
          <w:rFonts w:ascii="仿宋_GB2312" w:hAnsi="Times New Roman" w:eastAsia="仿宋_GB2312"/>
          <w:sz w:val="30"/>
          <w:szCs w:val="30"/>
        </w:rPr>
        <w:fldChar w:fldCharType="separate"/>
      </w:r>
      <w:r>
        <w:rPr>
          <w:rFonts w:ascii="仿宋_GB2312" w:hAnsi="Times New Roman" w:eastAsia="仿宋_GB2312"/>
          <w:sz w:val="30"/>
          <w:szCs w:val="30"/>
        </w:rPr>
        <w:t>8</w:t>
      </w:r>
      <w:r>
        <w:rPr>
          <w:rFonts w:ascii="仿宋_GB2312" w:hAnsi="Times New Roman" w:eastAsia="仿宋_GB2312"/>
          <w:sz w:val="30"/>
          <w:szCs w:val="30"/>
        </w:rPr>
        <w:fldChar w:fldCharType="end"/>
      </w:r>
      <w:r>
        <w:rPr>
          <w:rFonts w:ascii="仿宋_GB2312" w:hAnsi="Times New Roman" w:eastAsia="仿宋_GB2312"/>
          <w:sz w:val="30"/>
          <w:szCs w:val="30"/>
        </w:rPr>
        <w:fldChar w:fldCharType="end"/>
      </w:r>
    </w:p>
    <w:p>
      <w:pPr>
        <w:pStyle w:val="11"/>
        <w:tabs>
          <w:tab w:val="right" w:leader="dot" w:pos="8296"/>
        </w:tabs>
        <w:spacing w:line="600" w:lineRule="exact"/>
        <w:rPr>
          <w:rFonts w:ascii="仿宋_GB2312" w:hAnsi="Times New Roman" w:eastAsia="仿宋_GB2312"/>
          <w:sz w:val="30"/>
          <w:szCs w:val="30"/>
        </w:rPr>
      </w:pPr>
      <w:r>
        <w:fldChar w:fldCharType="begin"/>
      </w:r>
      <w:r>
        <w:instrText xml:space="preserve"> HYPERLINK \l "_Toc78784576" </w:instrText>
      </w:r>
      <w:r>
        <w:fldChar w:fldCharType="separate"/>
      </w:r>
      <w:r>
        <w:rPr>
          <w:rFonts w:hint="eastAsia" w:ascii="仿宋_GB2312" w:hAnsi="Times New Roman" w:eastAsia="仿宋_GB2312"/>
          <w:sz w:val="30"/>
          <w:szCs w:val="30"/>
        </w:rPr>
        <w:t>六、一般公共预算财政拨款基本支出决算情况</w:t>
      </w:r>
      <w:r>
        <w:rPr>
          <w:rFonts w:ascii="仿宋_GB2312" w:hAnsi="Times New Roman" w:eastAsia="仿宋_GB2312"/>
          <w:sz w:val="30"/>
          <w:szCs w:val="30"/>
        </w:rPr>
        <w:tab/>
      </w:r>
      <w:r>
        <w:rPr>
          <w:rFonts w:ascii="仿宋_GB2312" w:hAnsi="Times New Roman" w:eastAsia="仿宋_GB2312"/>
          <w:sz w:val="30"/>
          <w:szCs w:val="30"/>
        </w:rPr>
        <w:fldChar w:fldCharType="begin"/>
      </w:r>
      <w:r>
        <w:rPr>
          <w:rFonts w:ascii="仿宋_GB2312" w:hAnsi="Times New Roman" w:eastAsia="仿宋_GB2312"/>
          <w:sz w:val="30"/>
          <w:szCs w:val="30"/>
        </w:rPr>
        <w:instrText xml:space="preserve"> PAGEREF _Toc78784576 \h </w:instrText>
      </w:r>
      <w:r>
        <w:rPr>
          <w:rFonts w:ascii="仿宋_GB2312" w:hAnsi="Times New Roman" w:eastAsia="仿宋_GB2312"/>
          <w:sz w:val="30"/>
          <w:szCs w:val="30"/>
        </w:rPr>
        <w:fldChar w:fldCharType="separate"/>
      </w:r>
      <w:r>
        <w:rPr>
          <w:rFonts w:ascii="仿宋_GB2312" w:hAnsi="Times New Roman" w:eastAsia="仿宋_GB2312"/>
          <w:sz w:val="30"/>
          <w:szCs w:val="30"/>
        </w:rPr>
        <w:t>8</w:t>
      </w:r>
      <w:r>
        <w:rPr>
          <w:rFonts w:ascii="仿宋_GB2312" w:hAnsi="Times New Roman" w:eastAsia="仿宋_GB2312"/>
          <w:sz w:val="30"/>
          <w:szCs w:val="30"/>
        </w:rPr>
        <w:fldChar w:fldCharType="end"/>
      </w:r>
      <w:r>
        <w:rPr>
          <w:rFonts w:ascii="仿宋_GB2312" w:hAnsi="Times New Roman" w:eastAsia="仿宋_GB2312"/>
          <w:sz w:val="30"/>
          <w:szCs w:val="30"/>
        </w:rPr>
        <w:fldChar w:fldCharType="end"/>
      </w:r>
    </w:p>
    <w:p>
      <w:pPr>
        <w:pStyle w:val="11"/>
        <w:tabs>
          <w:tab w:val="right" w:leader="dot" w:pos="8296"/>
        </w:tabs>
        <w:spacing w:line="600" w:lineRule="exact"/>
        <w:rPr>
          <w:rFonts w:ascii="仿宋_GB2312" w:hAnsi="Times New Roman" w:eastAsia="仿宋_GB2312"/>
          <w:sz w:val="30"/>
          <w:szCs w:val="30"/>
        </w:rPr>
      </w:pPr>
      <w:r>
        <w:fldChar w:fldCharType="begin"/>
      </w:r>
      <w:r>
        <w:instrText xml:space="preserve"> HYPERLINK \l "_Toc78784577" </w:instrText>
      </w:r>
      <w:r>
        <w:fldChar w:fldCharType="separate"/>
      </w:r>
      <w:r>
        <w:rPr>
          <w:rFonts w:hint="eastAsia" w:ascii="仿宋_GB2312" w:hAnsi="Times New Roman" w:eastAsia="仿宋_GB2312"/>
          <w:sz w:val="30"/>
          <w:szCs w:val="30"/>
        </w:rPr>
        <w:t>七、政府性基金预算财政拨款收支决算情况</w:t>
      </w:r>
      <w:r>
        <w:rPr>
          <w:rFonts w:ascii="仿宋_GB2312" w:hAnsi="Times New Roman" w:eastAsia="仿宋_GB2312"/>
          <w:sz w:val="30"/>
          <w:szCs w:val="30"/>
        </w:rPr>
        <w:tab/>
      </w:r>
      <w:bookmarkStart w:id="2" w:name="_Hlt80609462"/>
      <w:r>
        <w:rPr>
          <w:rFonts w:ascii="仿宋_GB2312" w:hAnsi="Times New Roman" w:eastAsia="仿宋_GB2312"/>
          <w:sz w:val="30"/>
          <w:szCs w:val="30"/>
        </w:rPr>
        <w:fldChar w:fldCharType="begin"/>
      </w:r>
      <w:r>
        <w:rPr>
          <w:rFonts w:ascii="仿宋_GB2312" w:hAnsi="Times New Roman" w:eastAsia="仿宋_GB2312"/>
          <w:sz w:val="30"/>
          <w:szCs w:val="30"/>
        </w:rPr>
        <w:instrText xml:space="preserve"> PAGEREF _Toc78784577 \h </w:instrText>
      </w:r>
      <w:r>
        <w:rPr>
          <w:rFonts w:ascii="仿宋_GB2312" w:hAnsi="Times New Roman" w:eastAsia="仿宋_GB2312"/>
          <w:sz w:val="30"/>
          <w:szCs w:val="30"/>
        </w:rPr>
        <w:fldChar w:fldCharType="separate"/>
      </w:r>
      <w:r>
        <w:rPr>
          <w:rFonts w:ascii="仿宋_GB2312" w:hAnsi="Times New Roman" w:eastAsia="仿宋_GB2312"/>
          <w:sz w:val="30"/>
          <w:szCs w:val="30"/>
        </w:rPr>
        <w:t>9</w:t>
      </w:r>
      <w:r>
        <w:rPr>
          <w:rFonts w:ascii="仿宋_GB2312" w:hAnsi="Times New Roman" w:eastAsia="仿宋_GB2312"/>
          <w:sz w:val="30"/>
          <w:szCs w:val="30"/>
        </w:rPr>
        <w:fldChar w:fldCharType="end"/>
      </w:r>
      <w:bookmarkEnd w:id="2"/>
      <w:r>
        <w:rPr>
          <w:rFonts w:ascii="仿宋_GB2312" w:hAnsi="Times New Roman" w:eastAsia="仿宋_GB2312"/>
          <w:sz w:val="30"/>
          <w:szCs w:val="30"/>
        </w:rPr>
        <w:fldChar w:fldCharType="end"/>
      </w:r>
    </w:p>
    <w:p>
      <w:pPr>
        <w:pStyle w:val="11"/>
        <w:tabs>
          <w:tab w:val="right" w:leader="dot" w:pos="8296"/>
        </w:tabs>
        <w:spacing w:line="600" w:lineRule="exact"/>
        <w:rPr>
          <w:rFonts w:ascii="仿宋_GB2312" w:hAnsi="Times New Roman" w:eastAsia="仿宋_GB2312"/>
          <w:sz w:val="30"/>
          <w:szCs w:val="30"/>
        </w:rPr>
      </w:pPr>
      <w:r>
        <w:fldChar w:fldCharType="begin"/>
      </w:r>
      <w:r>
        <w:instrText xml:space="preserve"> HYPERLINK \l "_Toc78784578" </w:instrText>
      </w:r>
      <w:r>
        <w:fldChar w:fldCharType="separate"/>
      </w:r>
      <w:r>
        <w:rPr>
          <w:rFonts w:hint="eastAsia" w:ascii="仿宋_GB2312" w:hAnsi="Times New Roman" w:eastAsia="仿宋_GB2312"/>
          <w:sz w:val="30"/>
          <w:szCs w:val="30"/>
        </w:rPr>
        <w:t>八、一般公共预算财政拨款</w:t>
      </w:r>
      <w:r>
        <w:rPr>
          <w:rFonts w:ascii="仿宋_GB2312" w:hAnsi="Times New Roman" w:eastAsia="仿宋_GB2312"/>
          <w:sz w:val="30"/>
          <w:szCs w:val="30"/>
        </w:rPr>
        <w:t>“</w:t>
      </w:r>
      <w:r>
        <w:rPr>
          <w:rFonts w:hint="eastAsia" w:ascii="仿宋_GB2312" w:hAnsi="Times New Roman" w:eastAsia="仿宋_GB2312"/>
          <w:sz w:val="30"/>
          <w:szCs w:val="30"/>
        </w:rPr>
        <w:t>三公</w:t>
      </w:r>
      <w:r>
        <w:rPr>
          <w:rFonts w:ascii="仿宋_GB2312" w:hAnsi="Times New Roman" w:eastAsia="仿宋_GB2312"/>
          <w:sz w:val="30"/>
          <w:szCs w:val="30"/>
        </w:rPr>
        <w:t>”</w:t>
      </w:r>
      <w:r>
        <w:rPr>
          <w:rFonts w:hint="eastAsia" w:ascii="仿宋_GB2312" w:hAnsi="Times New Roman" w:eastAsia="仿宋_GB2312"/>
          <w:sz w:val="30"/>
          <w:szCs w:val="30"/>
        </w:rPr>
        <w:t>经费支出决算情况</w:t>
      </w:r>
      <w:r>
        <w:rPr>
          <w:rFonts w:ascii="仿宋_GB2312" w:hAnsi="Times New Roman" w:eastAsia="仿宋_GB2312"/>
          <w:sz w:val="30"/>
          <w:szCs w:val="30"/>
        </w:rPr>
        <w:tab/>
      </w:r>
      <w:r>
        <w:rPr>
          <w:rFonts w:hint="eastAsia" w:ascii="仿宋_GB2312" w:hAnsi="Times New Roman" w:eastAsia="仿宋_GB2312"/>
          <w:sz w:val="30"/>
          <w:szCs w:val="30"/>
        </w:rPr>
        <w:t>9</w:t>
      </w:r>
      <w:r>
        <w:rPr>
          <w:rFonts w:hint="eastAsia" w:ascii="仿宋_GB2312" w:hAnsi="Times New Roman" w:eastAsia="仿宋_GB2312"/>
          <w:sz w:val="30"/>
          <w:szCs w:val="30"/>
        </w:rPr>
        <w:fldChar w:fldCharType="end"/>
      </w:r>
    </w:p>
    <w:p>
      <w:pPr>
        <w:pStyle w:val="11"/>
        <w:tabs>
          <w:tab w:val="right" w:leader="dot" w:pos="8296"/>
        </w:tabs>
        <w:spacing w:line="600" w:lineRule="exact"/>
        <w:rPr>
          <w:rFonts w:ascii="仿宋_GB2312" w:hAnsi="Times New Roman" w:eastAsia="仿宋_GB2312"/>
          <w:sz w:val="30"/>
          <w:szCs w:val="30"/>
        </w:rPr>
      </w:pPr>
      <w:r>
        <w:fldChar w:fldCharType="begin"/>
      </w:r>
      <w:r>
        <w:instrText xml:space="preserve"> HYPERLINK \l "_Toc78784579" </w:instrText>
      </w:r>
      <w:r>
        <w:fldChar w:fldCharType="separate"/>
      </w:r>
      <w:r>
        <w:rPr>
          <w:rFonts w:hint="eastAsia" w:ascii="仿宋_GB2312" w:hAnsi="Times New Roman" w:eastAsia="仿宋_GB2312"/>
          <w:sz w:val="30"/>
          <w:szCs w:val="30"/>
        </w:rPr>
        <w:t>九、机关运行经费支出情况</w:t>
      </w:r>
      <w:r>
        <w:rPr>
          <w:rFonts w:ascii="仿宋_GB2312" w:hAnsi="Times New Roman" w:eastAsia="仿宋_GB2312"/>
          <w:sz w:val="30"/>
          <w:szCs w:val="30"/>
        </w:rPr>
        <w:tab/>
      </w:r>
      <w:r>
        <w:rPr>
          <w:rFonts w:ascii="仿宋_GB2312" w:hAnsi="Times New Roman" w:eastAsia="仿宋_GB2312"/>
          <w:sz w:val="30"/>
          <w:szCs w:val="30"/>
        </w:rPr>
        <w:fldChar w:fldCharType="begin"/>
      </w:r>
      <w:r>
        <w:rPr>
          <w:rFonts w:ascii="仿宋_GB2312" w:hAnsi="Times New Roman" w:eastAsia="仿宋_GB2312"/>
          <w:sz w:val="30"/>
          <w:szCs w:val="30"/>
        </w:rPr>
        <w:instrText xml:space="preserve"> PAGEREF _Toc78784579 \h </w:instrText>
      </w:r>
      <w:r>
        <w:rPr>
          <w:rFonts w:ascii="仿宋_GB2312" w:hAnsi="Times New Roman" w:eastAsia="仿宋_GB2312"/>
          <w:sz w:val="30"/>
          <w:szCs w:val="30"/>
        </w:rPr>
        <w:fldChar w:fldCharType="separate"/>
      </w:r>
      <w:r>
        <w:rPr>
          <w:rFonts w:ascii="仿宋_GB2312" w:hAnsi="Times New Roman" w:eastAsia="仿宋_GB2312"/>
          <w:sz w:val="30"/>
          <w:szCs w:val="30"/>
        </w:rPr>
        <w:t>10</w:t>
      </w:r>
      <w:r>
        <w:rPr>
          <w:rFonts w:ascii="仿宋_GB2312" w:hAnsi="Times New Roman" w:eastAsia="仿宋_GB2312"/>
          <w:sz w:val="30"/>
          <w:szCs w:val="30"/>
        </w:rPr>
        <w:fldChar w:fldCharType="end"/>
      </w:r>
      <w:r>
        <w:rPr>
          <w:rFonts w:ascii="仿宋_GB2312" w:hAnsi="Times New Roman" w:eastAsia="仿宋_GB2312"/>
          <w:sz w:val="30"/>
          <w:szCs w:val="30"/>
        </w:rPr>
        <w:fldChar w:fldCharType="end"/>
      </w:r>
    </w:p>
    <w:p>
      <w:pPr>
        <w:pStyle w:val="11"/>
        <w:tabs>
          <w:tab w:val="right" w:leader="dot" w:pos="8296"/>
        </w:tabs>
        <w:spacing w:line="600" w:lineRule="exact"/>
        <w:rPr>
          <w:rFonts w:ascii="仿宋_GB2312" w:hAnsi="Times New Roman" w:eastAsia="仿宋_GB2312"/>
          <w:sz w:val="30"/>
          <w:szCs w:val="30"/>
        </w:rPr>
      </w:pPr>
      <w:r>
        <w:fldChar w:fldCharType="begin"/>
      </w:r>
      <w:r>
        <w:instrText xml:space="preserve"> HYPERLINK \l "_Toc78784580" </w:instrText>
      </w:r>
      <w:r>
        <w:fldChar w:fldCharType="separate"/>
      </w:r>
      <w:r>
        <w:rPr>
          <w:rFonts w:hint="eastAsia" w:ascii="仿宋_GB2312" w:hAnsi="Times New Roman" w:eastAsia="仿宋_GB2312"/>
          <w:sz w:val="30"/>
          <w:szCs w:val="30"/>
        </w:rPr>
        <w:t>十、政府采购支出情况</w:t>
      </w:r>
      <w:r>
        <w:rPr>
          <w:rFonts w:ascii="仿宋_GB2312" w:hAnsi="Times New Roman" w:eastAsia="仿宋_GB2312"/>
          <w:sz w:val="30"/>
          <w:szCs w:val="30"/>
        </w:rPr>
        <w:tab/>
      </w:r>
      <w:r>
        <w:rPr>
          <w:rFonts w:ascii="仿宋_GB2312" w:hAnsi="Times New Roman" w:eastAsia="仿宋_GB2312"/>
          <w:sz w:val="30"/>
          <w:szCs w:val="30"/>
        </w:rPr>
        <w:fldChar w:fldCharType="begin"/>
      </w:r>
      <w:r>
        <w:rPr>
          <w:rFonts w:ascii="仿宋_GB2312" w:hAnsi="Times New Roman" w:eastAsia="仿宋_GB2312"/>
          <w:sz w:val="30"/>
          <w:szCs w:val="30"/>
        </w:rPr>
        <w:instrText xml:space="preserve"> PAGEREF _Toc78784580 \h </w:instrText>
      </w:r>
      <w:r>
        <w:rPr>
          <w:rFonts w:ascii="仿宋_GB2312" w:hAnsi="Times New Roman" w:eastAsia="仿宋_GB2312"/>
          <w:sz w:val="30"/>
          <w:szCs w:val="30"/>
        </w:rPr>
        <w:fldChar w:fldCharType="separate"/>
      </w:r>
      <w:r>
        <w:rPr>
          <w:rFonts w:ascii="仿宋_GB2312" w:hAnsi="Times New Roman" w:eastAsia="仿宋_GB2312"/>
          <w:sz w:val="30"/>
          <w:szCs w:val="30"/>
        </w:rPr>
        <w:t>1</w:t>
      </w:r>
      <w:r>
        <w:rPr>
          <w:rFonts w:hint="eastAsia" w:ascii="仿宋_GB2312" w:hAnsi="Times New Roman" w:eastAsia="仿宋_GB2312"/>
          <w:sz w:val="30"/>
          <w:szCs w:val="30"/>
        </w:rPr>
        <w:t>0</w:t>
      </w:r>
      <w:r>
        <w:rPr>
          <w:rFonts w:ascii="仿宋_GB2312" w:hAnsi="Times New Roman" w:eastAsia="仿宋_GB2312"/>
          <w:sz w:val="30"/>
          <w:szCs w:val="30"/>
        </w:rPr>
        <w:fldChar w:fldCharType="end"/>
      </w:r>
      <w:r>
        <w:rPr>
          <w:rFonts w:ascii="仿宋_GB2312" w:hAnsi="Times New Roman" w:eastAsia="仿宋_GB2312"/>
          <w:sz w:val="30"/>
          <w:szCs w:val="30"/>
        </w:rPr>
        <w:fldChar w:fldCharType="end"/>
      </w:r>
    </w:p>
    <w:p>
      <w:pPr>
        <w:pStyle w:val="11"/>
        <w:tabs>
          <w:tab w:val="right" w:leader="dot" w:pos="8296"/>
        </w:tabs>
        <w:spacing w:line="600" w:lineRule="exact"/>
        <w:rPr>
          <w:rFonts w:ascii="仿宋_GB2312" w:hAnsi="Times New Roman" w:eastAsia="仿宋_GB2312"/>
          <w:sz w:val="30"/>
          <w:szCs w:val="30"/>
        </w:rPr>
      </w:pPr>
      <w:r>
        <w:fldChar w:fldCharType="begin"/>
      </w:r>
      <w:r>
        <w:instrText xml:space="preserve"> HYPERLINK \l "_Toc78784581" </w:instrText>
      </w:r>
      <w:r>
        <w:fldChar w:fldCharType="separate"/>
      </w:r>
      <w:r>
        <w:rPr>
          <w:rFonts w:hint="eastAsia" w:ascii="仿宋_GB2312" w:hAnsi="Times New Roman" w:eastAsia="仿宋_GB2312"/>
          <w:sz w:val="30"/>
          <w:szCs w:val="30"/>
        </w:rPr>
        <w:t>十一、国有资产占有使用情况</w:t>
      </w:r>
      <w:r>
        <w:rPr>
          <w:rFonts w:ascii="仿宋_GB2312" w:hAnsi="Times New Roman" w:eastAsia="仿宋_GB2312"/>
          <w:sz w:val="30"/>
          <w:szCs w:val="30"/>
        </w:rPr>
        <w:tab/>
      </w:r>
      <w:r>
        <w:rPr>
          <w:rFonts w:ascii="仿宋_GB2312" w:hAnsi="Times New Roman" w:eastAsia="仿宋_GB2312"/>
          <w:sz w:val="30"/>
          <w:szCs w:val="30"/>
        </w:rPr>
        <w:fldChar w:fldCharType="begin"/>
      </w:r>
      <w:r>
        <w:rPr>
          <w:rFonts w:ascii="仿宋_GB2312" w:hAnsi="Times New Roman" w:eastAsia="仿宋_GB2312"/>
          <w:sz w:val="30"/>
          <w:szCs w:val="30"/>
        </w:rPr>
        <w:instrText xml:space="preserve"> PAGEREF _Toc78784581 \h </w:instrText>
      </w:r>
      <w:r>
        <w:rPr>
          <w:rFonts w:ascii="仿宋_GB2312" w:hAnsi="Times New Roman" w:eastAsia="仿宋_GB2312"/>
          <w:sz w:val="30"/>
          <w:szCs w:val="30"/>
        </w:rPr>
        <w:fldChar w:fldCharType="separate"/>
      </w:r>
      <w:r>
        <w:rPr>
          <w:rFonts w:ascii="仿宋_GB2312" w:hAnsi="Times New Roman" w:eastAsia="仿宋_GB2312"/>
          <w:sz w:val="30"/>
          <w:szCs w:val="30"/>
        </w:rPr>
        <w:t>11</w:t>
      </w:r>
      <w:r>
        <w:rPr>
          <w:rFonts w:ascii="仿宋_GB2312" w:hAnsi="Times New Roman" w:eastAsia="仿宋_GB2312"/>
          <w:sz w:val="30"/>
          <w:szCs w:val="30"/>
        </w:rPr>
        <w:fldChar w:fldCharType="end"/>
      </w:r>
      <w:r>
        <w:rPr>
          <w:rFonts w:ascii="仿宋_GB2312" w:hAnsi="Times New Roman" w:eastAsia="仿宋_GB2312"/>
          <w:sz w:val="30"/>
          <w:szCs w:val="30"/>
        </w:rPr>
        <w:fldChar w:fldCharType="end"/>
      </w:r>
    </w:p>
    <w:p>
      <w:pPr>
        <w:pStyle w:val="11"/>
        <w:tabs>
          <w:tab w:val="right" w:leader="dot" w:pos="8296"/>
        </w:tabs>
        <w:spacing w:line="600" w:lineRule="exact"/>
        <w:rPr>
          <w:rFonts w:ascii="仿宋_GB2312" w:hAnsi="Times New Roman" w:eastAsia="仿宋_GB2312"/>
          <w:sz w:val="30"/>
          <w:szCs w:val="30"/>
        </w:rPr>
      </w:pPr>
      <w:r>
        <w:fldChar w:fldCharType="begin"/>
      </w:r>
      <w:r>
        <w:instrText xml:space="preserve"> HYPERLINK \l "_Toc78784582" </w:instrText>
      </w:r>
      <w:r>
        <w:fldChar w:fldCharType="separate"/>
      </w:r>
      <w:r>
        <w:rPr>
          <w:rFonts w:hint="eastAsia" w:ascii="仿宋_GB2312" w:hAnsi="Times New Roman" w:eastAsia="仿宋_GB2312"/>
          <w:sz w:val="30"/>
          <w:szCs w:val="30"/>
        </w:rPr>
        <w:t>十二、预算绩效情况说明</w:t>
      </w:r>
      <w:r>
        <w:rPr>
          <w:rFonts w:ascii="仿宋_GB2312" w:hAnsi="Times New Roman" w:eastAsia="仿宋_GB2312"/>
          <w:sz w:val="30"/>
          <w:szCs w:val="30"/>
        </w:rPr>
        <w:tab/>
      </w:r>
      <w:r>
        <w:rPr>
          <w:rFonts w:ascii="仿宋_GB2312" w:hAnsi="Times New Roman" w:eastAsia="仿宋_GB2312"/>
          <w:sz w:val="30"/>
          <w:szCs w:val="30"/>
        </w:rPr>
        <w:fldChar w:fldCharType="begin"/>
      </w:r>
      <w:r>
        <w:rPr>
          <w:rFonts w:ascii="仿宋_GB2312" w:hAnsi="Times New Roman" w:eastAsia="仿宋_GB2312"/>
          <w:sz w:val="30"/>
          <w:szCs w:val="30"/>
        </w:rPr>
        <w:instrText xml:space="preserve"> PAGEREF _Toc78784582 \h </w:instrText>
      </w:r>
      <w:r>
        <w:rPr>
          <w:rFonts w:ascii="仿宋_GB2312" w:hAnsi="Times New Roman" w:eastAsia="仿宋_GB2312"/>
          <w:sz w:val="30"/>
          <w:szCs w:val="30"/>
        </w:rPr>
        <w:fldChar w:fldCharType="separate"/>
      </w:r>
      <w:r>
        <w:rPr>
          <w:rFonts w:ascii="仿宋_GB2312" w:hAnsi="Times New Roman" w:eastAsia="仿宋_GB2312"/>
          <w:sz w:val="30"/>
          <w:szCs w:val="30"/>
        </w:rPr>
        <w:t>1</w:t>
      </w:r>
      <w:r>
        <w:rPr>
          <w:rFonts w:hint="eastAsia" w:ascii="仿宋_GB2312" w:hAnsi="Times New Roman" w:eastAsia="仿宋_GB2312"/>
          <w:sz w:val="30"/>
          <w:szCs w:val="30"/>
        </w:rPr>
        <w:t>1</w:t>
      </w:r>
      <w:r>
        <w:rPr>
          <w:rFonts w:ascii="仿宋_GB2312" w:hAnsi="Times New Roman" w:eastAsia="仿宋_GB2312"/>
          <w:sz w:val="30"/>
          <w:szCs w:val="30"/>
        </w:rPr>
        <w:fldChar w:fldCharType="end"/>
      </w:r>
      <w:r>
        <w:rPr>
          <w:rFonts w:ascii="仿宋_GB2312" w:hAnsi="Times New Roman" w:eastAsia="仿宋_GB2312"/>
          <w:sz w:val="30"/>
          <w:szCs w:val="30"/>
        </w:rPr>
        <w:fldChar w:fldCharType="end"/>
      </w:r>
    </w:p>
    <w:p>
      <w:pPr>
        <w:pStyle w:val="11"/>
        <w:tabs>
          <w:tab w:val="right" w:leader="dot" w:pos="8296"/>
        </w:tabs>
        <w:spacing w:line="600" w:lineRule="exact"/>
        <w:rPr>
          <w:rFonts w:ascii="仿宋_GB2312" w:hAnsi="Times New Roman" w:eastAsia="仿宋_GB2312"/>
          <w:sz w:val="30"/>
          <w:szCs w:val="30"/>
        </w:rPr>
      </w:pPr>
      <w:r>
        <w:fldChar w:fldCharType="begin"/>
      </w:r>
      <w:r>
        <w:instrText xml:space="preserve"> HYPERLINK \l "_Toc78784583" </w:instrText>
      </w:r>
      <w:r>
        <w:fldChar w:fldCharType="separate"/>
      </w:r>
      <w:r>
        <w:rPr>
          <w:rFonts w:hint="eastAsia" w:ascii="仿宋_GB2312" w:hAnsi="Times New Roman" w:eastAsia="仿宋_GB2312"/>
          <w:sz w:val="30"/>
          <w:szCs w:val="30"/>
        </w:rPr>
        <w:t>十三、国有资本经营预算财政拨款收支决算情况</w:t>
      </w:r>
      <w:r>
        <w:rPr>
          <w:rFonts w:ascii="仿宋_GB2312" w:hAnsi="Times New Roman" w:eastAsia="仿宋_GB2312"/>
          <w:sz w:val="30"/>
          <w:szCs w:val="30"/>
        </w:rPr>
        <w:tab/>
      </w:r>
      <w:r>
        <w:rPr>
          <w:rFonts w:ascii="仿宋_GB2312" w:hAnsi="Times New Roman" w:eastAsia="仿宋_GB2312"/>
          <w:sz w:val="30"/>
          <w:szCs w:val="30"/>
        </w:rPr>
        <w:fldChar w:fldCharType="begin"/>
      </w:r>
      <w:r>
        <w:rPr>
          <w:rFonts w:ascii="仿宋_GB2312" w:hAnsi="Times New Roman" w:eastAsia="仿宋_GB2312"/>
          <w:sz w:val="30"/>
          <w:szCs w:val="30"/>
        </w:rPr>
        <w:instrText xml:space="preserve"> PAGEREF _Toc78784583 \h </w:instrText>
      </w:r>
      <w:r>
        <w:rPr>
          <w:rFonts w:ascii="仿宋_GB2312" w:hAnsi="Times New Roman" w:eastAsia="仿宋_GB2312"/>
          <w:sz w:val="30"/>
          <w:szCs w:val="30"/>
        </w:rPr>
        <w:fldChar w:fldCharType="separate"/>
      </w:r>
      <w:r>
        <w:rPr>
          <w:rFonts w:ascii="仿宋_GB2312" w:hAnsi="Times New Roman" w:eastAsia="仿宋_GB2312"/>
          <w:sz w:val="30"/>
          <w:szCs w:val="30"/>
        </w:rPr>
        <w:t>1</w:t>
      </w:r>
      <w:r>
        <w:rPr>
          <w:rFonts w:hint="eastAsia" w:ascii="仿宋_GB2312" w:hAnsi="Times New Roman" w:eastAsia="仿宋_GB2312"/>
          <w:sz w:val="30"/>
          <w:szCs w:val="30"/>
        </w:rPr>
        <w:t>2</w:t>
      </w:r>
      <w:r>
        <w:rPr>
          <w:rFonts w:ascii="仿宋_GB2312" w:hAnsi="Times New Roman" w:eastAsia="仿宋_GB2312"/>
          <w:sz w:val="30"/>
          <w:szCs w:val="30"/>
        </w:rPr>
        <w:fldChar w:fldCharType="end"/>
      </w:r>
      <w:r>
        <w:rPr>
          <w:rFonts w:ascii="仿宋_GB2312" w:hAnsi="Times New Roman" w:eastAsia="仿宋_GB2312"/>
          <w:sz w:val="30"/>
          <w:szCs w:val="30"/>
        </w:rPr>
        <w:fldChar w:fldCharType="end"/>
      </w:r>
    </w:p>
    <w:p>
      <w:pPr>
        <w:pStyle w:val="11"/>
        <w:tabs>
          <w:tab w:val="right" w:leader="dot" w:pos="8296"/>
        </w:tabs>
        <w:spacing w:line="600" w:lineRule="exact"/>
        <w:rPr>
          <w:rFonts w:ascii="仿宋_GB2312" w:hAnsi="Times New Roman" w:eastAsia="仿宋_GB2312"/>
          <w:sz w:val="30"/>
          <w:szCs w:val="30"/>
        </w:rPr>
      </w:pPr>
      <w:r>
        <w:fldChar w:fldCharType="begin"/>
      </w:r>
      <w:r>
        <w:instrText xml:space="preserve"> HYPERLINK \l "_Toc78784584" </w:instrText>
      </w:r>
      <w:r>
        <w:fldChar w:fldCharType="separate"/>
      </w:r>
      <w:r>
        <w:rPr>
          <w:rFonts w:hint="eastAsia" w:ascii="仿宋_GB2312" w:eastAsia="仿宋_GB2312"/>
          <w:sz w:val="30"/>
          <w:szCs w:val="30"/>
        </w:rPr>
        <w:t>十</w:t>
      </w:r>
      <w:r>
        <w:rPr>
          <w:rFonts w:hint="eastAsia" w:ascii="仿宋_GB2312" w:hAnsi="Times New Roman" w:eastAsia="仿宋_GB2312"/>
          <w:sz w:val="30"/>
          <w:szCs w:val="30"/>
        </w:rPr>
        <w:t>四</w:t>
      </w:r>
      <w:r>
        <w:rPr>
          <w:rFonts w:hint="eastAsia" w:ascii="仿宋_GB2312" w:eastAsia="仿宋_GB2312"/>
          <w:sz w:val="30"/>
          <w:szCs w:val="30"/>
        </w:rPr>
        <w:t>、教育、医疗卫生、社会保障和就业、住房保障、涉农补贴等民生支出情况</w:t>
      </w:r>
      <w:r>
        <w:rPr>
          <w:rFonts w:ascii="仿宋_GB2312" w:hAnsi="Times New Roman" w:eastAsia="仿宋_GB2312"/>
          <w:sz w:val="30"/>
          <w:szCs w:val="30"/>
        </w:rPr>
        <w:tab/>
      </w:r>
      <w:r>
        <w:rPr>
          <w:rFonts w:ascii="仿宋_GB2312" w:hAnsi="Times New Roman" w:eastAsia="仿宋_GB2312"/>
          <w:sz w:val="30"/>
          <w:szCs w:val="30"/>
        </w:rPr>
        <w:fldChar w:fldCharType="begin"/>
      </w:r>
      <w:r>
        <w:rPr>
          <w:rFonts w:ascii="仿宋_GB2312" w:hAnsi="Times New Roman" w:eastAsia="仿宋_GB2312"/>
          <w:sz w:val="30"/>
          <w:szCs w:val="30"/>
        </w:rPr>
        <w:instrText xml:space="preserve"> PAGEREF _Toc78784584 \h </w:instrText>
      </w:r>
      <w:r>
        <w:rPr>
          <w:rFonts w:ascii="仿宋_GB2312" w:hAnsi="Times New Roman" w:eastAsia="仿宋_GB2312"/>
          <w:sz w:val="30"/>
          <w:szCs w:val="30"/>
        </w:rPr>
        <w:fldChar w:fldCharType="separate"/>
      </w:r>
      <w:r>
        <w:rPr>
          <w:rFonts w:ascii="仿宋_GB2312" w:hAnsi="Times New Roman" w:eastAsia="仿宋_GB2312"/>
          <w:sz w:val="30"/>
          <w:szCs w:val="30"/>
        </w:rPr>
        <w:t>1</w:t>
      </w:r>
      <w:r>
        <w:rPr>
          <w:rFonts w:ascii="仿宋_GB2312" w:hAnsi="Times New Roman" w:eastAsia="仿宋_GB2312"/>
          <w:sz w:val="30"/>
          <w:szCs w:val="30"/>
        </w:rPr>
        <w:fldChar w:fldCharType="end"/>
      </w:r>
      <w:r>
        <w:rPr>
          <w:rFonts w:ascii="仿宋_GB2312" w:hAnsi="Times New Roman" w:eastAsia="仿宋_GB2312"/>
          <w:sz w:val="30"/>
          <w:szCs w:val="30"/>
        </w:rPr>
        <w:fldChar w:fldCharType="end"/>
      </w:r>
      <w:r>
        <w:rPr>
          <w:rFonts w:hint="eastAsia" w:ascii="仿宋_GB2312" w:hAnsi="Times New Roman" w:eastAsia="仿宋_GB2312"/>
          <w:sz w:val="30"/>
          <w:szCs w:val="30"/>
        </w:rPr>
        <w:t>2</w:t>
      </w:r>
    </w:p>
    <w:p>
      <w:pPr>
        <w:pStyle w:val="11"/>
        <w:tabs>
          <w:tab w:val="right" w:leader="dot" w:pos="8296"/>
        </w:tabs>
        <w:spacing w:line="600" w:lineRule="exact"/>
        <w:rPr>
          <w:rFonts w:ascii="黑体" w:hAnsi="黑体" w:eastAsia="黑体"/>
          <w:sz w:val="30"/>
          <w:szCs w:val="30"/>
        </w:rPr>
      </w:pPr>
      <w:r>
        <w:fldChar w:fldCharType="begin"/>
      </w:r>
      <w:r>
        <w:instrText xml:space="preserve"> HYPERLINK \l "_Toc78784585" </w:instrText>
      </w:r>
      <w:r>
        <w:fldChar w:fldCharType="separate"/>
      </w:r>
      <w:r>
        <w:rPr>
          <w:rFonts w:hint="eastAsia" w:ascii="黑体" w:hAnsi="黑体" w:eastAsia="黑体"/>
          <w:sz w:val="30"/>
          <w:szCs w:val="30"/>
        </w:rPr>
        <w:t>第四部分</w:t>
      </w:r>
      <w:r>
        <w:rPr>
          <w:rFonts w:ascii="黑体" w:hAnsi="黑体" w:eastAsia="黑体"/>
          <w:sz w:val="30"/>
          <w:szCs w:val="30"/>
        </w:rPr>
        <w:t xml:space="preserve">  </w:t>
      </w:r>
      <w:r>
        <w:rPr>
          <w:rFonts w:hint="eastAsia" w:ascii="黑体" w:hAnsi="黑体" w:eastAsia="黑体"/>
          <w:sz w:val="30"/>
          <w:szCs w:val="30"/>
        </w:rPr>
        <w:t>名词解释</w:t>
      </w:r>
      <w:r>
        <w:rPr>
          <w:rFonts w:ascii="黑体" w:hAnsi="黑体" w:eastAsia="黑体"/>
          <w:sz w:val="30"/>
          <w:szCs w:val="30"/>
        </w:rPr>
        <w:tab/>
      </w:r>
      <w:r>
        <w:rPr>
          <w:rFonts w:ascii="黑体" w:hAnsi="黑体" w:eastAsia="黑体"/>
          <w:sz w:val="30"/>
          <w:szCs w:val="30"/>
        </w:rPr>
        <w:fldChar w:fldCharType="begin"/>
      </w:r>
      <w:r>
        <w:rPr>
          <w:rFonts w:ascii="黑体" w:hAnsi="黑体" w:eastAsia="黑体"/>
          <w:sz w:val="30"/>
          <w:szCs w:val="30"/>
        </w:rPr>
        <w:instrText xml:space="preserve"> PAGEREF _Toc78784585 \h </w:instrText>
      </w:r>
      <w:r>
        <w:rPr>
          <w:rFonts w:ascii="黑体" w:hAnsi="黑体" w:eastAsia="黑体"/>
          <w:sz w:val="30"/>
          <w:szCs w:val="30"/>
        </w:rPr>
        <w:fldChar w:fldCharType="separate"/>
      </w:r>
      <w:r>
        <w:rPr>
          <w:rFonts w:ascii="黑体" w:hAnsi="黑体" w:eastAsia="黑体"/>
          <w:sz w:val="30"/>
          <w:szCs w:val="30"/>
        </w:rPr>
        <w:t>1</w:t>
      </w:r>
      <w:r>
        <w:rPr>
          <w:rFonts w:ascii="黑体" w:hAnsi="黑体" w:eastAsia="黑体"/>
          <w:sz w:val="30"/>
          <w:szCs w:val="30"/>
        </w:rPr>
        <w:fldChar w:fldCharType="end"/>
      </w:r>
      <w:r>
        <w:rPr>
          <w:rFonts w:ascii="黑体" w:hAnsi="黑体" w:eastAsia="黑体"/>
          <w:sz w:val="30"/>
          <w:szCs w:val="30"/>
        </w:rPr>
        <w:fldChar w:fldCharType="end"/>
      </w:r>
      <w:r>
        <w:rPr>
          <w:rFonts w:hint="eastAsia" w:ascii="黑体" w:hAnsi="黑体" w:eastAsia="黑体"/>
          <w:sz w:val="30"/>
          <w:szCs w:val="30"/>
        </w:rPr>
        <w:t>3</w:t>
      </w:r>
    </w:p>
    <w:p>
      <w:pPr>
        <w:pStyle w:val="11"/>
        <w:tabs>
          <w:tab w:val="right" w:leader="dot" w:pos="8296"/>
        </w:tabs>
        <w:spacing w:line="600" w:lineRule="exact"/>
        <w:rPr>
          <w:rFonts w:ascii="黑体" w:eastAsia="黑体"/>
          <w:sz w:val="30"/>
          <w:szCs w:val="30"/>
        </w:rPr>
      </w:pPr>
      <w:r>
        <w:rPr>
          <w:rFonts w:ascii="仿宋_GB2312" w:hAnsi="Times New Roman" w:eastAsia="仿宋_GB2312"/>
          <w:sz w:val="30"/>
          <w:szCs w:val="30"/>
        </w:rPr>
        <w:fldChar w:fldCharType="end"/>
      </w:r>
      <w:r>
        <w:rPr>
          <w:rFonts w:ascii="黑体" w:eastAsia="黑体"/>
          <w:sz w:val="30"/>
          <w:szCs w:val="30"/>
        </w:rPr>
        <w:br w:type="page"/>
      </w:r>
    </w:p>
    <w:p>
      <w:pPr>
        <w:pStyle w:val="2"/>
        <w:spacing w:line="600" w:lineRule="exact"/>
        <w:jc w:val="center"/>
        <w:rPr>
          <w:rFonts w:ascii="方正小标宋简体" w:hAnsi="方正小标宋简体" w:eastAsia="方正小标宋简体" w:cs="方正小标宋简体"/>
          <w:b w:val="0"/>
          <w:sz w:val="48"/>
          <w:szCs w:val="48"/>
        </w:rPr>
      </w:pPr>
      <w:bookmarkStart w:id="3" w:name="_Toc78784554"/>
      <w:r>
        <w:rPr>
          <w:rFonts w:hint="eastAsia" w:ascii="方正小标宋简体" w:hAnsi="方正小标宋简体" w:eastAsia="方正小标宋简体" w:cs="方正小标宋简体"/>
          <w:b w:val="0"/>
          <w:sz w:val="48"/>
          <w:szCs w:val="48"/>
        </w:rPr>
        <w:t>第一部分  概 况</w:t>
      </w:r>
      <w:bookmarkEnd w:id="3"/>
    </w:p>
    <w:p>
      <w:pPr>
        <w:spacing w:line="600" w:lineRule="exact"/>
      </w:pPr>
    </w:p>
    <w:p>
      <w:pPr>
        <w:pStyle w:val="3"/>
        <w:spacing w:line="600" w:lineRule="exact"/>
        <w:ind w:firstLine="602" w:firstLineChars="200"/>
        <w:rPr>
          <w:rFonts w:ascii="黑体" w:hAnsi="黑体" w:eastAsia="黑体"/>
          <w:sz w:val="30"/>
          <w:szCs w:val="30"/>
        </w:rPr>
      </w:pPr>
      <w:bookmarkStart w:id="4" w:name="_Toc78784555"/>
      <w:r>
        <w:rPr>
          <w:rFonts w:hint="eastAsia" w:ascii="黑体" w:hAnsi="黑体" w:eastAsia="黑体"/>
          <w:sz w:val="30"/>
          <w:szCs w:val="30"/>
        </w:rPr>
        <w:t>一、主要职责</w:t>
      </w:r>
      <w:bookmarkEnd w:id="4"/>
    </w:p>
    <w:p>
      <w:pPr>
        <w:spacing w:line="600" w:lineRule="exact"/>
        <w:ind w:firstLine="600" w:firstLineChars="200"/>
        <w:rPr>
          <w:rFonts w:ascii="仿宋_GB2312" w:eastAsia="仿宋_GB2312"/>
          <w:sz w:val="30"/>
          <w:szCs w:val="30"/>
        </w:rPr>
      </w:pPr>
      <w:r>
        <w:rPr>
          <w:rFonts w:hint="eastAsia" w:ascii="仿宋_GB2312" w:eastAsia="仿宋_GB2312"/>
          <w:sz w:val="30"/>
          <w:szCs w:val="30"/>
        </w:rPr>
        <w:t>天津市福利彩票发行中心是天津市民政局直属的经费自理正处级事业单位，主要职责为在天津市辖区内发行销售中国福利彩票。</w:t>
      </w:r>
    </w:p>
    <w:p>
      <w:pPr>
        <w:pStyle w:val="3"/>
        <w:spacing w:line="600" w:lineRule="exact"/>
        <w:ind w:firstLine="602" w:firstLineChars="200"/>
        <w:rPr>
          <w:rFonts w:ascii="黑体" w:hAnsi="黑体" w:eastAsia="黑体"/>
          <w:sz w:val="30"/>
          <w:szCs w:val="30"/>
        </w:rPr>
      </w:pPr>
      <w:bookmarkStart w:id="5" w:name="_Toc78784556"/>
      <w:r>
        <w:rPr>
          <w:rFonts w:hint="eastAsia" w:ascii="黑体" w:hAnsi="黑体" w:eastAsia="黑体"/>
          <w:sz w:val="30"/>
          <w:szCs w:val="30"/>
        </w:rPr>
        <w:t>二、机构设置</w:t>
      </w:r>
      <w:bookmarkEnd w:id="5"/>
    </w:p>
    <w:p>
      <w:pPr>
        <w:spacing w:line="600" w:lineRule="exact"/>
        <w:ind w:firstLine="600" w:firstLineChars="200"/>
        <w:rPr>
          <w:rFonts w:ascii="Times New Roman" w:eastAsia="仿宋_GB2312"/>
          <w:sz w:val="30"/>
          <w:szCs w:val="30"/>
        </w:rPr>
      </w:pPr>
      <w:r>
        <w:rPr>
          <w:rFonts w:eastAsia="仿宋_GB2312"/>
          <w:sz w:val="30"/>
          <w:szCs w:val="30"/>
        </w:rPr>
        <w:t>根据上述职责，</w:t>
      </w:r>
      <w:r>
        <w:rPr>
          <w:rFonts w:hint="eastAsia" w:eastAsia="仿宋_GB2312"/>
          <w:sz w:val="30"/>
          <w:szCs w:val="30"/>
        </w:rPr>
        <w:t>我中心内设7个部门，分别为综合部、财务部、技术部、市场一部、市场二部、市场开发部和业务开发部。根据决算编报要求，纳入</w:t>
      </w:r>
      <w:r>
        <w:rPr>
          <w:rFonts w:hint="default" w:ascii="Times New Roman" w:eastAsia="仿宋_GB2312"/>
          <w:sz w:val="30"/>
          <w:szCs w:val="30"/>
        </w:rPr>
        <w:t>天津市福利彩票发行中心</w:t>
      </w:r>
      <w:r>
        <w:rPr>
          <w:rFonts w:hint="eastAsia" w:eastAsia="仿宋_GB2312"/>
          <w:sz w:val="30"/>
          <w:szCs w:val="30"/>
        </w:rPr>
        <w:t>2020年部门决算编报范围有</w:t>
      </w:r>
      <w:r>
        <w:rPr>
          <w:rFonts w:hint="default" w:ascii="Times New Roman" w:eastAsia="仿宋_GB2312"/>
          <w:sz w:val="30"/>
          <w:szCs w:val="30"/>
        </w:rPr>
        <w:t>天津市福利彩票发行中心</w:t>
      </w:r>
      <w:r>
        <w:rPr>
          <w:rFonts w:hint="default" w:eastAsia="仿宋_GB2312"/>
          <w:sz w:val="30"/>
          <w:szCs w:val="30"/>
          <w:lang w:val="en-US" w:eastAsia="zh-CN"/>
        </w:rPr>
        <w:t>1个公益二类事业单位</w:t>
      </w:r>
      <w:r>
        <w:rPr>
          <w:rFonts w:hint="eastAsia" w:eastAsia="仿宋_GB2312"/>
          <w:sz w:val="30"/>
          <w:szCs w:val="30"/>
          <w:lang w:val="en-US" w:eastAsia="zh-CN"/>
        </w:rPr>
        <w:t>。</w:t>
      </w:r>
    </w:p>
    <w:p>
      <w:pPr>
        <w:spacing w:line="600" w:lineRule="exact"/>
        <w:ind w:left="600"/>
        <w:rPr>
          <w:rFonts w:ascii="仿宋_GB2312" w:eastAsia="仿宋_GB2312"/>
          <w:sz w:val="30"/>
          <w:szCs w:val="30"/>
        </w:rPr>
      </w:pPr>
    </w:p>
    <w:p>
      <w:pPr>
        <w:spacing w:line="600" w:lineRule="exact"/>
        <w:jc w:val="center"/>
        <w:rPr>
          <w:rFonts w:eastAsia="楷体_GB2312"/>
          <w:b/>
          <w:sz w:val="30"/>
          <w:szCs w:val="30"/>
        </w:rPr>
      </w:pPr>
      <w:r>
        <w:rPr>
          <w:rFonts w:eastAsia="楷体_GB2312"/>
          <w:b/>
          <w:sz w:val="30"/>
          <w:szCs w:val="30"/>
        </w:rPr>
        <w:br w:type="page"/>
      </w:r>
    </w:p>
    <w:p>
      <w:pPr>
        <w:pStyle w:val="2"/>
        <w:spacing w:line="600" w:lineRule="exact"/>
        <w:jc w:val="center"/>
        <w:rPr>
          <w:rFonts w:ascii="方正小标宋简体" w:hAnsi="方正小标宋简体" w:eastAsia="方正小标宋简体" w:cs="方正小标宋简体"/>
          <w:b w:val="0"/>
          <w:sz w:val="48"/>
          <w:szCs w:val="48"/>
        </w:rPr>
      </w:pPr>
      <w:bookmarkStart w:id="6" w:name="_Toc78784557"/>
      <w:r>
        <w:rPr>
          <w:rFonts w:ascii="方正小标宋简体" w:hAnsi="方正小标宋简体" w:eastAsia="方正小标宋简体" w:cs="方正小标宋简体"/>
          <w:b w:val="0"/>
          <w:sz w:val="48"/>
          <w:szCs w:val="48"/>
        </w:rPr>
        <w:t>第</w:t>
      </w:r>
      <w:r>
        <w:rPr>
          <w:rFonts w:hint="eastAsia" w:ascii="方正小标宋简体" w:hAnsi="方正小标宋简体" w:eastAsia="方正小标宋简体" w:cs="方正小标宋简体"/>
          <w:b w:val="0"/>
          <w:sz w:val="48"/>
          <w:szCs w:val="48"/>
        </w:rPr>
        <w:t>二</w:t>
      </w:r>
      <w:r>
        <w:rPr>
          <w:rFonts w:ascii="方正小标宋简体" w:hAnsi="方正小标宋简体" w:eastAsia="方正小标宋简体" w:cs="方正小标宋简体"/>
          <w:b w:val="0"/>
          <w:sz w:val="48"/>
          <w:szCs w:val="48"/>
        </w:rPr>
        <w:t xml:space="preserve">部分  </w:t>
      </w:r>
      <w:r>
        <w:rPr>
          <w:rFonts w:hint="eastAsia" w:ascii="方正小标宋简体" w:hAnsi="方正小标宋简体" w:eastAsia="方正小标宋简体" w:cs="方正小标宋简体"/>
          <w:b w:val="0"/>
          <w:sz w:val="48"/>
          <w:szCs w:val="48"/>
        </w:rPr>
        <w:t>2020</w:t>
      </w:r>
      <w:r>
        <w:rPr>
          <w:rFonts w:ascii="方正小标宋简体" w:hAnsi="方正小标宋简体" w:eastAsia="方正小标宋简体" w:cs="方正小标宋简体"/>
          <w:b w:val="0"/>
          <w:sz w:val="48"/>
          <w:szCs w:val="48"/>
        </w:rPr>
        <w:t>年度部</w:t>
      </w:r>
      <w:bookmarkStart w:id="35" w:name="_GoBack"/>
      <w:bookmarkEnd w:id="35"/>
      <w:r>
        <w:rPr>
          <w:rFonts w:ascii="方正小标宋简体" w:hAnsi="方正小标宋简体" w:eastAsia="方正小标宋简体" w:cs="方正小标宋简体"/>
          <w:b w:val="0"/>
          <w:sz w:val="48"/>
          <w:szCs w:val="48"/>
        </w:rPr>
        <w:t>门决算</w:t>
      </w:r>
      <w:r>
        <w:rPr>
          <w:rFonts w:hint="eastAsia" w:ascii="方正小标宋简体" w:hAnsi="方正小标宋简体" w:eastAsia="方正小标宋简体" w:cs="方正小标宋简体"/>
          <w:b w:val="0"/>
          <w:sz w:val="48"/>
          <w:szCs w:val="48"/>
        </w:rPr>
        <w:t>表</w:t>
      </w:r>
      <w:bookmarkEnd w:id="6"/>
    </w:p>
    <w:p/>
    <w:p>
      <w:pPr>
        <w:pStyle w:val="3"/>
        <w:spacing w:line="600" w:lineRule="exact"/>
        <w:ind w:firstLine="600" w:firstLineChars="200"/>
        <w:rPr>
          <w:rFonts w:ascii="黑体" w:hAnsi="黑体" w:eastAsia="黑体"/>
          <w:b w:val="0"/>
          <w:sz w:val="30"/>
          <w:szCs w:val="30"/>
        </w:rPr>
      </w:pPr>
      <w:bookmarkStart w:id="7" w:name="_Toc78784558"/>
      <w:r>
        <w:rPr>
          <w:rFonts w:ascii="黑体" w:hAnsi="黑体" w:eastAsia="黑体"/>
          <w:b w:val="0"/>
          <w:sz w:val="30"/>
          <w:szCs w:val="30"/>
        </w:rPr>
        <w:t>一</w:t>
      </w:r>
      <w:r>
        <w:rPr>
          <w:rFonts w:hint="eastAsia" w:ascii="黑体" w:hAnsi="黑体" w:eastAsia="黑体"/>
          <w:b w:val="0"/>
          <w:sz w:val="30"/>
          <w:szCs w:val="30"/>
        </w:rPr>
        <w:t>、</w:t>
      </w:r>
      <w:r>
        <w:rPr>
          <w:rFonts w:ascii="黑体" w:hAnsi="黑体" w:eastAsia="黑体"/>
          <w:b w:val="0"/>
          <w:sz w:val="30"/>
          <w:szCs w:val="30"/>
        </w:rPr>
        <w:t>《</w:t>
      </w:r>
      <w:r>
        <w:rPr>
          <w:rFonts w:hint="eastAsia" w:ascii="黑体" w:hAnsi="黑体" w:eastAsia="黑体"/>
          <w:b w:val="0"/>
          <w:sz w:val="30"/>
          <w:szCs w:val="30"/>
        </w:rPr>
        <w:t>收入</w:t>
      </w:r>
      <w:r>
        <w:rPr>
          <w:rFonts w:ascii="黑体" w:hAnsi="黑体" w:eastAsia="黑体"/>
          <w:b w:val="0"/>
          <w:sz w:val="30"/>
          <w:szCs w:val="30"/>
        </w:rPr>
        <w:t>支出</w:t>
      </w:r>
      <w:r>
        <w:rPr>
          <w:rFonts w:hint="eastAsia" w:ascii="黑体" w:hAnsi="黑体" w:eastAsia="黑体"/>
          <w:b w:val="0"/>
          <w:sz w:val="30"/>
          <w:szCs w:val="30"/>
        </w:rPr>
        <w:t>决算总</w:t>
      </w:r>
      <w:r>
        <w:rPr>
          <w:rFonts w:ascii="黑体" w:hAnsi="黑体" w:eastAsia="黑体"/>
          <w:b w:val="0"/>
          <w:sz w:val="30"/>
          <w:szCs w:val="30"/>
        </w:rPr>
        <w:t>表》</w:t>
      </w:r>
      <w:bookmarkEnd w:id="7"/>
    </w:p>
    <w:p>
      <w:pPr>
        <w:pStyle w:val="3"/>
        <w:spacing w:line="600" w:lineRule="exact"/>
        <w:ind w:firstLine="600" w:firstLineChars="200"/>
        <w:rPr>
          <w:rFonts w:ascii="黑体" w:hAnsi="黑体" w:eastAsia="黑体"/>
          <w:b w:val="0"/>
          <w:sz w:val="30"/>
          <w:szCs w:val="30"/>
        </w:rPr>
      </w:pPr>
      <w:bookmarkStart w:id="8" w:name="_Toc78784559"/>
      <w:r>
        <w:rPr>
          <w:rFonts w:ascii="黑体" w:hAnsi="黑体" w:eastAsia="黑体"/>
          <w:b w:val="0"/>
          <w:sz w:val="30"/>
          <w:szCs w:val="30"/>
        </w:rPr>
        <w:t>二、《收入</w:t>
      </w:r>
      <w:r>
        <w:rPr>
          <w:rFonts w:hint="eastAsia" w:ascii="黑体" w:hAnsi="黑体" w:eastAsia="黑体"/>
          <w:b w:val="0"/>
          <w:sz w:val="30"/>
          <w:szCs w:val="30"/>
        </w:rPr>
        <w:t>决算</w:t>
      </w:r>
      <w:r>
        <w:rPr>
          <w:rFonts w:ascii="黑体" w:hAnsi="黑体" w:eastAsia="黑体"/>
          <w:b w:val="0"/>
          <w:sz w:val="30"/>
          <w:szCs w:val="30"/>
        </w:rPr>
        <w:t>表</w:t>
      </w:r>
      <w:r>
        <w:rPr>
          <w:rFonts w:hint="eastAsia" w:ascii="黑体" w:hAnsi="黑体" w:eastAsia="黑体"/>
          <w:b w:val="0"/>
          <w:sz w:val="30"/>
          <w:szCs w:val="30"/>
        </w:rPr>
        <w:t>（按功能分类列示）</w:t>
      </w:r>
      <w:r>
        <w:rPr>
          <w:rFonts w:ascii="黑体" w:hAnsi="黑体" w:eastAsia="黑体"/>
          <w:b w:val="0"/>
          <w:sz w:val="30"/>
          <w:szCs w:val="30"/>
        </w:rPr>
        <w:t>》</w:t>
      </w:r>
      <w:bookmarkEnd w:id="8"/>
    </w:p>
    <w:p>
      <w:pPr>
        <w:pStyle w:val="3"/>
        <w:spacing w:line="600" w:lineRule="exact"/>
        <w:ind w:firstLine="600" w:firstLineChars="200"/>
        <w:rPr>
          <w:rFonts w:ascii="黑体" w:hAnsi="黑体" w:eastAsia="黑体"/>
          <w:b w:val="0"/>
          <w:sz w:val="30"/>
          <w:szCs w:val="30"/>
        </w:rPr>
      </w:pPr>
      <w:bookmarkStart w:id="9" w:name="_Toc78784560"/>
      <w:r>
        <w:rPr>
          <w:rFonts w:hint="eastAsia" w:ascii="黑体" w:hAnsi="黑体" w:eastAsia="黑体"/>
          <w:b w:val="0"/>
          <w:sz w:val="30"/>
          <w:szCs w:val="30"/>
        </w:rPr>
        <w:t>三</w:t>
      </w:r>
      <w:r>
        <w:rPr>
          <w:rFonts w:ascii="黑体" w:hAnsi="黑体" w:eastAsia="黑体"/>
          <w:b w:val="0"/>
          <w:sz w:val="30"/>
          <w:szCs w:val="30"/>
        </w:rPr>
        <w:t>、《收入</w:t>
      </w:r>
      <w:r>
        <w:rPr>
          <w:rFonts w:hint="eastAsia" w:ascii="黑体" w:hAnsi="黑体" w:eastAsia="黑体"/>
          <w:b w:val="0"/>
          <w:sz w:val="30"/>
          <w:szCs w:val="30"/>
        </w:rPr>
        <w:t>决算</w:t>
      </w:r>
      <w:r>
        <w:rPr>
          <w:rFonts w:ascii="黑体" w:hAnsi="黑体" w:eastAsia="黑体"/>
          <w:b w:val="0"/>
          <w:sz w:val="30"/>
          <w:szCs w:val="30"/>
        </w:rPr>
        <w:t>表</w:t>
      </w:r>
      <w:r>
        <w:rPr>
          <w:rFonts w:hint="eastAsia" w:ascii="黑体" w:hAnsi="黑体" w:eastAsia="黑体"/>
          <w:b w:val="0"/>
          <w:sz w:val="30"/>
          <w:szCs w:val="30"/>
        </w:rPr>
        <w:t>（按单位列示）</w:t>
      </w:r>
      <w:r>
        <w:rPr>
          <w:rFonts w:ascii="黑体" w:hAnsi="黑体" w:eastAsia="黑体"/>
          <w:b w:val="0"/>
          <w:sz w:val="30"/>
          <w:szCs w:val="30"/>
        </w:rPr>
        <w:t>》</w:t>
      </w:r>
      <w:bookmarkEnd w:id="9"/>
    </w:p>
    <w:p>
      <w:pPr>
        <w:pStyle w:val="3"/>
        <w:spacing w:line="600" w:lineRule="exact"/>
        <w:ind w:firstLine="600" w:firstLineChars="200"/>
        <w:rPr>
          <w:rFonts w:ascii="黑体" w:hAnsi="黑体" w:eastAsia="黑体"/>
          <w:b w:val="0"/>
          <w:sz w:val="30"/>
          <w:szCs w:val="30"/>
        </w:rPr>
      </w:pPr>
      <w:bookmarkStart w:id="10" w:name="_Toc78784561"/>
      <w:r>
        <w:rPr>
          <w:rFonts w:hint="eastAsia" w:ascii="黑体" w:hAnsi="黑体" w:eastAsia="黑体"/>
          <w:b w:val="0"/>
          <w:sz w:val="30"/>
          <w:szCs w:val="30"/>
        </w:rPr>
        <w:t>四、</w:t>
      </w:r>
      <w:r>
        <w:rPr>
          <w:rFonts w:ascii="黑体" w:hAnsi="黑体" w:eastAsia="黑体"/>
          <w:b w:val="0"/>
          <w:sz w:val="30"/>
          <w:szCs w:val="30"/>
        </w:rPr>
        <w:t>《支出</w:t>
      </w:r>
      <w:r>
        <w:rPr>
          <w:rFonts w:hint="eastAsia" w:ascii="黑体" w:hAnsi="黑体" w:eastAsia="黑体"/>
          <w:b w:val="0"/>
          <w:sz w:val="30"/>
          <w:szCs w:val="30"/>
        </w:rPr>
        <w:t>决算</w:t>
      </w:r>
      <w:r>
        <w:rPr>
          <w:rFonts w:ascii="黑体" w:hAnsi="黑体" w:eastAsia="黑体"/>
          <w:b w:val="0"/>
          <w:sz w:val="30"/>
          <w:szCs w:val="30"/>
        </w:rPr>
        <w:t>表》</w:t>
      </w:r>
      <w:bookmarkEnd w:id="10"/>
    </w:p>
    <w:p>
      <w:pPr>
        <w:pStyle w:val="3"/>
        <w:spacing w:line="600" w:lineRule="exact"/>
        <w:ind w:firstLine="600" w:firstLineChars="200"/>
        <w:rPr>
          <w:rFonts w:ascii="黑体" w:hAnsi="黑体" w:eastAsia="黑体"/>
          <w:b w:val="0"/>
          <w:sz w:val="30"/>
          <w:szCs w:val="30"/>
        </w:rPr>
      </w:pPr>
      <w:bookmarkStart w:id="11" w:name="_Toc78784562"/>
      <w:r>
        <w:rPr>
          <w:rFonts w:ascii="黑体" w:hAnsi="黑体" w:eastAsia="黑体"/>
          <w:b w:val="0"/>
          <w:sz w:val="30"/>
          <w:szCs w:val="30"/>
        </w:rPr>
        <w:t>五</w:t>
      </w:r>
      <w:r>
        <w:rPr>
          <w:rFonts w:hint="eastAsia" w:ascii="黑体" w:hAnsi="黑体" w:eastAsia="黑体"/>
          <w:b w:val="0"/>
          <w:sz w:val="30"/>
          <w:szCs w:val="30"/>
        </w:rPr>
        <w:t>、</w:t>
      </w:r>
      <w:r>
        <w:rPr>
          <w:rFonts w:ascii="黑体" w:hAnsi="黑体" w:eastAsia="黑体"/>
          <w:b w:val="0"/>
          <w:sz w:val="30"/>
          <w:szCs w:val="30"/>
        </w:rPr>
        <w:t>《财政拨款</w:t>
      </w:r>
      <w:r>
        <w:rPr>
          <w:rFonts w:hint="eastAsia" w:ascii="黑体" w:hAnsi="黑体" w:eastAsia="黑体"/>
          <w:b w:val="0"/>
          <w:sz w:val="30"/>
          <w:szCs w:val="30"/>
        </w:rPr>
        <w:t>收入</w:t>
      </w:r>
      <w:r>
        <w:rPr>
          <w:rFonts w:ascii="黑体" w:hAnsi="黑体" w:eastAsia="黑体"/>
          <w:b w:val="0"/>
          <w:sz w:val="30"/>
          <w:szCs w:val="30"/>
        </w:rPr>
        <w:t>支出</w:t>
      </w:r>
      <w:r>
        <w:rPr>
          <w:rFonts w:hint="eastAsia" w:ascii="黑体" w:hAnsi="黑体" w:eastAsia="黑体"/>
          <w:b w:val="0"/>
          <w:sz w:val="30"/>
          <w:szCs w:val="30"/>
        </w:rPr>
        <w:t>决算总</w:t>
      </w:r>
      <w:r>
        <w:rPr>
          <w:rFonts w:ascii="黑体" w:hAnsi="黑体" w:eastAsia="黑体"/>
          <w:b w:val="0"/>
          <w:sz w:val="30"/>
          <w:szCs w:val="30"/>
        </w:rPr>
        <w:t>表》</w:t>
      </w:r>
      <w:bookmarkEnd w:id="11"/>
    </w:p>
    <w:p>
      <w:pPr>
        <w:pStyle w:val="3"/>
        <w:spacing w:line="600" w:lineRule="exact"/>
        <w:ind w:firstLine="600" w:firstLineChars="200"/>
        <w:rPr>
          <w:rFonts w:ascii="黑体" w:hAnsi="黑体" w:eastAsia="黑体"/>
          <w:b w:val="0"/>
          <w:sz w:val="30"/>
          <w:szCs w:val="30"/>
        </w:rPr>
      </w:pPr>
      <w:bookmarkStart w:id="12" w:name="_Toc78784563"/>
      <w:r>
        <w:rPr>
          <w:rFonts w:ascii="黑体" w:hAnsi="黑体" w:eastAsia="黑体"/>
          <w:b w:val="0"/>
          <w:sz w:val="30"/>
          <w:szCs w:val="30"/>
        </w:rPr>
        <w:t>六</w:t>
      </w:r>
      <w:r>
        <w:rPr>
          <w:rFonts w:hint="eastAsia" w:ascii="黑体" w:hAnsi="黑体" w:eastAsia="黑体"/>
          <w:b w:val="0"/>
          <w:sz w:val="30"/>
          <w:szCs w:val="30"/>
        </w:rPr>
        <w:t>、</w:t>
      </w:r>
      <w:r>
        <w:rPr>
          <w:rFonts w:ascii="黑体" w:hAnsi="黑体" w:eastAsia="黑体"/>
          <w:b w:val="0"/>
          <w:sz w:val="30"/>
          <w:szCs w:val="30"/>
        </w:rPr>
        <w:t>《一般公共预算财政拨款支出</w:t>
      </w:r>
      <w:r>
        <w:rPr>
          <w:rFonts w:hint="eastAsia" w:ascii="黑体" w:hAnsi="黑体" w:eastAsia="黑体"/>
          <w:b w:val="0"/>
          <w:sz w:val="30"/>
          <w:szCs w:val="30"/>
        </w:rPr>
        <w:t>决算</w:t>
      </w:r>
      <w:r>
        <w:rPr>
          <w:rFonts w:ascii="黑体" w:hAnsi="黑体" w:eastAsia="黑体"/>
          <w:b w:val="0"/>
          <w:sz w:val="30"/>
          <w:szCs w:val="30"/>
        </w:rPr>
        <w:t>表》</w:t>
      </w:r>
      <w:bookmarkEnd w:id="12"/>
    </w:p>
    <w:p>
      <w:pPr>
        <w:pStyle w:val="3"/>
        <w:spacing w:line="600" w:lineRule="exact"/>
        <w:ind w:firstLine="600" w:firstLineChars="200"/>
        <w:rPr>
          <w:rFonts w:ascii="黑体" w:hAnsi="黑体" w:eastAsia="黑体"/>
          <w:b w:val="0"/>
          <w:sz w:val="30"/>
          <w:szCs w:val="30"/>
        </w:rPr>
      </w:pPr>
      <w:bookmarkStart w:id="13" w:name="_Toc78784564"/>
      <w:r>
        <w:rPr>
          <w:rFonts w:ascii="黑体" w:hAnsi="黑体" w:eastAsia="黑体"/>
          <w:b w:val="0"/>
          <w:sz w:val="30"/>
          <w:szCs w:val="30"/>
        </w:rPr>
        <w:t>七</w:t>
      </w:r>
      <w:r>
        <w:rPr>
          <w:rFonts w:hint="eastAsia" w:ascii="黑体" w:hAnsi="黑体" w:eastAsia="黑体"/>
          <w:b w:val="0"/>
          <w:sz w:val="30"/>
          <w:szCs w:val="30"/>
        </w:rPr>
        <w:t>、</w:t>
      </w:r>
      <w:r>
        <w:rPr>
          <w:rFonts w:ascii="黑体" w:hAnsi="黑体" w:eastAsia="黑体"/>
          <w:b w:val="0"/>
          <w:sz w:val="30"/>
          <w:szCs w:val="30"/>
        </w:rPr>
        <w:t>《一般公共预算财政拨款基本支出</w:t>
      </w:r>
      <w:r>
        <w:rPr>
          <w:rFonts w:hint="eastAsia" w:ascii="黑体" w:hAnsi="黑体" w:eastAsia="黑体"/>
          <w:b w:val="0"/>
          <w:sz w:val="30"/>
          <w:szCs w:val="30"/>
        </w:rPr>
        <w:t>决算</w:t>
      </w:r>
      <w:r>
        <w:rPr>
          <w:rFonts w:ascii="黑体" w:hAnsi="黑体" w:eastAsia="黑体"/>
          <w:b w:val="0"/>
          <w:sz w:val="30"/>
          <w:szCs w:val="30"/>
        </w:rPr>
        <w:t>表》</w:t>
      </w:r>
      <w:bookmarkEnd w:id="13"/>
    </w:p>
    <w:p>
      <w:pPr>
        <w:pStyle w:val="3"/>
        <w:spacing w:line="600" w:lineRule="exact"/>
        <w:ind w:firstLine="600" w:firstLineChars="200"/>
        <w:rPr>
          <w:rFonts w:ascii="黑体" w:hAnsi="黑体" w:eastAsia="黑体"/>
          <w:b w:val="0"/>
          <w:sz w:val="30"/>
          <w:szCs w:val="30"/>
        </w:rPr>
      </w:pPr>
      <w:bookmarkStart w:id="14" w:name="_Toc78784565"/>
      <w:r>
        <w:rPr>
          <w:rFonts w:ascii="黑体" w:hAnsi="黑体" w:eastAsia="黑体"/>
          <w:b w:val="0"/>
          <w:sz w:val="30"/>
          <w:szCs w:val="30"/>
        </w:rPr>
        <w:t>八</w:t>
      </w:r>
      <w:r>
        <w:rPr>
          <w:rFonts w:hint="eastAsia" w:ascii="黑体" w:hAnsi="黑体" w:eastAsia="黑体"/>
          <w:b w:val="0"/>
          <w:sz w:val="30"/>
          <w:szCs w:val="30"/>
        </w:rPr>
        <w:t>、</w:t>
      </w:r>
      <w:r>
        <w:rPr>
          <w:rFonts w:ascii="黑体" w:hAnsi="黑体" w:eastAsia="黑体"/>
          <w:b w:val="0"/>
          <w:sz w:val="30"/>
          <w:szCs w:val="30"/>
        </w:rPr>
        <w:t>《一般公共预算财政拨款“三公”经费支出</w:t>
      </w:r>
      <w:r>
        <w:rPr>
          <w:rFonts w:hint="eastAsia" w:ascii="黑体" w:hAnsi="黑体" w:eastAsia="黑体"/>
          <w:b w:val="0"/>
          <w:sz w:val="30"/>
          <w:szCs w:val="30"/>
        </w:rPr>
        <w:t>决算</w:t>
      </w:r>
      <w:r>
        <w:rPr>
          <w:rFonts w:ascii="黑体" w:hAnsi="黑体" w:eastAsia="黑体"/>
          <w:b w:val="0"/>
          <w:sz w:val="30"/>
          <w:szCs w:val="30"/>
        </w:rPr>
        <w:t>表》</w:t>
      </w:r>
      <w:bookmarkEnd w:id="14"/>
    </w:p>
    <w:p>
      <w:pPr>
        <w:pStyle w:val="3"/>
        <w:spacing w:line="600" w:lineRule="exact"/>
        <w:ind w:firstLine="600" w:firstLineChars="200"/>
        <w:rPr>
          <w:rFonts w:ascii="黑体" w:hAnsi="黑体" w:eastAsia="黑体"/>
          <w:b w:val="0"/>
          <w:sz w:val="30"/>
          <w:szCs w:val="30"/>
        </w:rPr>
      </w:pPr>
      <w:bookmarkStart w:id="15" w:name="_Toc78784566"/>
      <w:r>
        <w:rPr>
          <w:rFonts w:ascii="黑体" w:hAnsi="黑体" w:eastAsia="黑体"/>
          <w:b w:val="0"/>
          <w:sz w:val="30"/>
          <w:szCs w:val="30"/>
        </w:rPr>
        <w:t>九</w:t>
      </w:r>
      <w:r>
        <w:rPr>
          <w:rFonts w:hint="eastAsia" w:ascii="黑体" w:hAnsi="黑体" w:eastAsia="黑体"/>
          <w:b w:val="0"/>
          <w:sz w:val="30"/>
          <w:szCs w:val="30"/>
        </w:rPr>
        <w:t>、</w:t>
      </w:r>
      <w:r>
        <w:rPr>
          <w:rFonts w:ascii="黑体" w:hAnsi="黑体" w:eastAsia="黑体"/>
          <w:b w:val="0"/>
          <w:sz w:val="30"/>
          <w:szCs w:val="30"/>
        </w:rPr>
        <w:t>《政府性基金预算财政拨款</w:t>
      </w:r>
      <w:r>
        <w:rPr>
          <w:rFonts w:hint="eastAsia" w:ascii="黑体" w:hAnsi="黑体" w:eastAsia="黑体"/>
          <w:b w:val="0"/>
          <w:sz w:val="30"/>
          <w:szCs w:val="30"/>
        </w:rPr>
        <w:t>收入</w:t>
      </w:r>
      <w:r>
        <w:rPr>
          <w:rFonts w:ascii="黑体" w:hAnsi="黑体" w:eastAsia="黑体"/>
          <w:b w:val="0"/>
          <w:sz w:val="30"/>
          <w:szCs w:val="30"/>
        </w:rPr>
        <w:t>支出</w:t>
      </w:r>
      <w:r>
        <w:rPr>
          <w:rFonts w:hint="eastAsia" w:ascii="黑体" w:hAnsi="黑体" w:eastAsia="黑体"/>
          <w:b w:val="0"/>
          <w:sz w:val="30"/>
          <w:szCs w:val="30"/>
        </w:rPr>
        <w:t>决算</w:t>
      </w:r>
      <w:r>
        <w:rPr>
          <w:rFonts w:ascii="黑体" w:hAnsi="黑体" w:eastAsia="黑体"/>
          <w:b w:val="0"/>
          <w:sz w:val="30"/>
          <w:szCs w:val="30"/>
        </w:rPr>
        <w:t>表》</w:t>
      </w:r>
      <w:bookmarkEnd w:id="15"/>
    </w:p>
    <w:p>
      <w:pPr>
        <w:pStyle w:val="3"/>
        <w:spacing w:line="600" w:lineRule="exact"/>
        <w:ind w:firstLine="600" w:firstLineChars="200"/>
        <w:rPr>
          <w:rFonts w:ascii="黑体" w:hAnsi="黑体" w:eastAsia="黑体"/>
          <w:b w:val="0"/>
          <w:sz w:val="30"/>
          <w:szCs w:val="30"/>
        </w:rPr>
      </w:pPr>
      <w:bookmarkStart w:id="16" w:name="_Toc78784567"/>
      <w:r>
        <w:rPr>
          <w:rFonts w:ascii="黑体" w:hAnsi="黑体" w:eastAsia="黑体"/>
          <w:b w:val="0"/>
          <w:sz w:val="30"/>
          <w:szCs w:val="30"/>
        </w:rPr>
        <w:t>十</w:t>
      </w:r>
      <w:r>
        <w:rPr>
          <w:rFonts w:hint="eastAsia" w:ascii="黑体" w:hAnsi="黑体" w:eastAsia="黑体"/>
          <w:b w:val="0"/>
          <w:sz w:val="30"/>
          <w:szCs w:val="30"/>
        </w:rPr>
        <w:t>、</w:t>
      </w:r>
      <w:r>
        <w:rPr>
          <w:rFonts w:ascii="黑体" w:hAnsi="黑体" w:eastAsia="黑体"/>
          <w:b w:val="0"/>
          <w:sz w:val="30"/>
          <w:szCs w:val="30"/>
        </w:rPr>
        <w:t>《国有资本经营预算财政拨款</w:t>
      </w:r>
      <w:r>
        <w:rPr>
          <w:rFonts w:hint="eastAsia" w:ascii="黑体" w:hAnsi="黑体" w:eastAsia="黑体"/>
          <w:b w:val="0"/>
          <w:sz w:val="30"/>
          <w:szCs w:val="30"/>
        </w:rPr>
        <w:t>支出决算</w:t>
      </w:r>
      <w:r>
        <w:rPr>
          <w:rFonts w:ascii="黑体" w:hAnsi="黑体" w:eastAsia="黑体"/>
          <w:b w:val="0"/>
          <w:sz w:val="30"/>
          <w:szCs w:val="30"/>
        </w:rPr>
        <w:t>表》</w:t>
      </w:r>
      <w:bookmarkEnd w:id="16"/>
    </w:p>
    <w:p>
      <w:pPr>
        <w:pStyle w:val="3"/>
        <w:spacing w:line="600" w:lineRule="exact"/>
        <w:ind w:firstLine="600" w:firstLineChars="200"/>
        <w:rPr>
          <w:rFonts w:ascii="黑体" w:hAnsi="黑体" w:eastAsia="黑体"/>
          <w:b w:val="0"/>
          <w:sz w:val="30"/>
          <w:szCs w:val="30"/>
        </w:rPr>
      </w:pPr>
      <w:bookmarkStart w:id="17" w:name="_Toc78784568"/>
      <w:r>
        <w:rPr>
          <w:rFonts w:ascii="黑体" w:hAnsi="黑体" w:eastAsia="黑体"/>
          <w:b w:val="0"/>
          <w:sz w:val="30"/>
          <w:szCs w:val="30"/>
        </w:rPr>
        <w:t>十一</w:t>
      </w:r>
      <w:r>
        <w:rPr>
          <w:rFonts w:hint="eastAsia" w:ascii="黑体" w:hAnsi="黑体" w:eastAsia="黑体"/>
          <w:b w:val="0"/>
          <w:sz w:val="30"/>
          <w:szCs w:val="30"/>
        </w:rPr>
        <w:t>、</w:t>
      </w:r>
      <w:r>
        <w:rPr>
          <w:rFonts w:ascii="黑体" w:hAnsi="黑体" w:eastAsia="黑体"/>
          <w:b w:val="0"/>
          <w:sz w:val="30"/>
          <w:szCs w:val="30"/>
        </w:rPr>
        <w:t>《项目支出决算表》</w:t>
      </w:r>
      <w:bookmarkEnd w:id="17"/>
    </w:p>
    <w:p>
      <w:pPr>
        <w:rPr>
          <w:rFonts w:eastAsia="楷体"/>
          <w:sz w:val="30"/>
          <w:szCs w:val="30"/>
        </w:rPr>
      </w:pPr>
      <w:r>
        <w:rPr>
          <w:rFonts w:hint="eastAsia" w:eastAsia="楷体"/>
          <w:sz w:val="30"/>
          <w:szCs w:val="30"/>
        </w:rPr>
        <w:t>注：以上决算公开表均作为附表，附于决算公开说明文档后。</w:t>
      </w:r>
    </w:p>
    <w:p>
      <w:r>
        <w:br w:type="page"/>
      </w:r>
    </w:p>
    <w:p>
      <w:pPr>
        <w:pStyle w:val="3"/>
        <w:spacing w:line="600" w:lineRule="exact"/>
        <w:ind w:firstLine="600" w:firstLineChars="200"/>
        <w:rPr>
          <w:rFonts w:ascii="黑体" w:hAnsi="黑体" w:eastAsia="黑体"/>
          <w:b w:val="0"/>
          <w:sz w:val="30"/>
          <w:szCs w:val="30"/>
        </w:rPr>
      </w:pPr>
      <w:bookmarkStart w:id="18" w:name="_Toc78784569"/>
      <w:r>
        <w:rPr>
          <w:rFonts w:hint="eastAsia" w:ascii="黑体" w:hAnsi="黑体" w:eastAsia="黑体"/>
          <w:b w:val="0"/>
          <w:sz w:val="30"/>
          <w:szCs w:val="30"/>
        </w:rPr>
        <w:t>十二、关于空表的说明</w:t>
      </w:r>
      <w:bookmarkEnd w:id="18"/>
    </w:p>
    <w:p>
      <w:pPr>
        <w:spacing w:line="600" w:lineRule="exact"/>
        <w:ind w:firstLine="600" w:firstLineChars="200"/>
        <w:rPr>
          <w:rFonts w:eastAsia="楷体"/>
          <w:sz w:val="30"/>
          <w:szCs w:val="30"/>
        </w:rPr>
      </w:pPr>
      <w:r>
        <w:rPr>
          <w:rFonts w:eastAsia="楷体"/>
          <w:sz w:val="30"/>
          <w:szCs w:val="30"/>
        </w:rPr>
        <w:t>1.</w:t>
      </w:r>
      <w:r>
        <w:rPr>
          <w:rFonts w:hint="eastAsia" w:eastAsia="楷体"/>
          <w:sz w:val="30"/>
          <w:szCs w:val="30"/>
        </w:rPr>
        <w:t>天津市福利彩票发行中心</w:t>
      </w:r>
      <w:r>
        <w:rPr>
          <w:rFonts w:eastAsia="楷体"/>
          <w:sz w:val="30"/>
          <w:szCs w:val="30"/>
        </w:rPr>
        <w:t>20</w:t>
      </w:r>
      <w:r>
        <w:rPr>
          <w:rFonts w:hint="eastAsia" w:eastAsia="楷体"/>
          <w:sz w:val="30"/>
          <w:szCs w:val="30"/>
        </w:rPr>
        <w:t>20年度一般公共预算财政拨款支出决算表为空表。</w:t>
      </w:r>
    </w:p>
    <w:p>
      <w:pPr>
        <w:spacing w:line="600" w:lineRule="exact"/>
        <w:ind w:firstLine="600" w:firstLineChars="200"/>
        <w:rPr>
          <w:rFonts w:eastAsia="楷体"/>
          <w:sz w:val="30"/>
          <w:szCs w:val="30"/>
        </w:rPr>
      </w:pPr>
      <w:r>
        <w:rPr>
          <w:rFonts w:eastAsia="楷体"/>
          <w:sz w:val="30"/>
          <w:szCs w:val="30"/>
        </w:rPr>
        <w:t>2.</w:t>
      </w:r>
      <w:r>
        <w:rPr>
          <w:rFonts w:hint="eastAsia" w:eastAsia="楷体"/>
          <w:sz w:val="30"/>
          <w:szCs w:val="30"/>
        </w:rPr>
        <w:t>天津市福利彩票发行中心</w:t>
      </w:r>
      <w:r>
        <w:rPr>
          <w:rFonts w:eastAsia="楷体"/>
          <w:sz w:val="30"/>
          <w:szCs w:val="30"/>
        </w:rPr>
        <w:t>20</w:t>
      </w:r>
      <w:r>
        <w:rPr>
          <w:rFonts w:hint="eastAsia" w:eastAsia="楷体"/>
          <w:sz w:val="30"/>
          <w:szCs w:val="30"/>
        </w:rPr>
        <w:t>20年度一般公共预算财政拨款基本支出决算表为空表。</w:t>
      </w:r>
    </w:p>
    <w:p>
      <w:pPr>
        <w:spacing w:line="600" w:lineRule="exact"/>
        <w:ind w:firstLine="600" w:firstLineChars="200"/>
        <w:rPr>
          <w:rFonts w:eastAsia="楷体"/>
          <w:sz w:val="30"/>
          <w:szCs w:val="30"/>
        </w:rPr>
      </w:pPr>
      <w:r>
        <w:rPr>
          <w:rFonts w:eastAsia="楷体"/>
          <w:sz w:val="30"/>
          <w:szCs w:val="30"/>
        </w:rPr>
        <w:t>3.</w:t>
      </w:r>
      <w:r>
        <w:rPr>
          <w:rFonts w:hint="eastAsia" w:eastAsia="楷体"/>
          <w:sz w:val="30"/>
          <w:szCs w:val="30"/>
        </w:rPr>
        <w:t>天津市福利彩票发行中心</w:t>
      </w:r>
      <w:r>
        <w:rPr>
          <w:rFonts w:eastAsia="楷体"/>
          <w:sz w:val="30"/>
          <w:szCs w:val="30"/>
        </w:rPr>
        <w:t>20</w:t>
      </w:r>
      <w:r>
        <w:rPr>
          <w:rFonts w:hint="eastAsia" w:eastAsia="楷体"/>
          <w:sz w:val="30"/>
          <w:szCs w:val="30"/>
        </w:rPr>
        <w:t>20年度一般公共预算财政拨款“三公”经费支出决算表为空表。</w:t>
      </w:r>
    </w:p>
    <w:p>
      <w:pPr>
        <w:spacing w:line="600" w:lineRule="exact"/>
        <w:ind w:firstLine="600" w:firstLineChars="200"/>
        <w:rPr>
          <w:rFonts w:eastAsia="楷体"/>
          <w:sz w:val="30"/>
          <w:szCs w:val="30"/>
        </w:rPr>
      </w:pPr>
      <w:r>
        <w:rPr>
          <w:rFonts w:hint="eastAsia" w:eastAsia="楷体"/>
          <w:sz w:val="30"/>
          <w:szCs w:val="30"/>
        </w:rPr>
        <w:t>4.天津市福利彩票发行中心</w:t>
      </w:r>
      <w:r>
        <w:rPr>
          <w:rFonts w:eastAsia="楷体"/>
          <w:sz w:val="30"/>
          <w:szCs w:val="30"/>
        </w:rPr>
        <w:t>20</w:t>
      </w:r>
      <w:r>
        <w:rPr>
          <w:rFonts w:hint="eastAsia" w:eastAsia="楷体"/>
          <w:sz w:val="30"/>
          <w:szCs w:val="30"/>
        </w:rPr>
        <w:t>20年度</w:t>
      </w:r>
      <w:r>
        <w:rPr>
          <w:rFonts w:eastAsia="楷体"/>
          <w:sz w:val="30"/>
          <w:szCs w:val="30"/>
        </w:rPr>
        <w:t>国有资本经营预算财政拨款</w:t>
      </w:r>
      <w:r>
        <w:rPr>
          <w:rFonts w:hint="eastAsia" w:eastAsia="楷体"/>
          <w:sz w:val="30"/>
          <w:szCs w:val="30"/>
        </w:rPr>
        <w:t>支出决算</w:t>
      </w:r>
      <w:r>
        <w:rPr>
          <w:rFonts w:eastAsia="楷体"/>
          <w:sz w:val="30"/>
          <w:szCs w:val="30"/>
        </w:rPr>
        <w:t>表</w:t>
      </w:r>
      <w:r>
        <w:rPr>
          <w:rFonts w:hint="eastAsia" w:eastAsia="楷体"/>
          <w:sz w:val="30"/>
          <w:szCs w:val="30"/>
        </w:rPr>
        <w:t>为空表。</w:t>
      </w:r>
    </w:p>
    <w:p>
      <w:pPr>
        <w:spacing w:line="600" w:lineRule="exact"/>
        <w:ind w:firstLine="600" w:firstLineChars="200"/>
        <w:rPr>
          <w:rFonts w:eastAsia="仿宋_GB2312"/>
          <w:sz w:val="30"/>
          <w:szCs w:val="30"/>
        </w:rPr>
      </w:pPr>
    </w:p>
    <w:p>
      <w:pPr>
        <w:spacing w:line="600" w:lineRule="exact"/>
        <w:ind w:firstLine="602" w:firstLineChars="200"/>
        <w:jc w:val="center"/>
        <w:rPr>
          <w:rFonts w:eastAsia="楷体_GB2312"/>
          <w:b/>
          <w:sz w:val="30"/>
          <w:szCs w:val="30"/>
        </w:rPr>
      </w:pPr>
    </w:p>
    <w:p>
      <w:pPr>
        <w:spacing w:line="600" w:lineRule="exact"/>
        <w:jc w:val="center"/>
        <w:rPr>
          <w:rFonts w:eastAsia="黑体"/>
          <w:sz w:val="30"/>
          <w:szCs w:val="30"/>
        </w:rPr>
      </w:pPr>
      <w:r>
        <w:rPr>
          <w:rFonts w:eastAsia="黑体"/>
          <w:sz w:val="30"/>
          <w:szCs w:val="30"/>
        </w:rPr>
        <w:br w:type="page"/>
      </w:r>
    </w:p>
    <w:p>
      <w:pPr>
        <w:pStyle w:val="2"/>
        <w:spacing w:line="600" w:lineRule="exact"/>
        <w:jc w:val="center"/>
        <w:rPr>
          <w:rFonts w:ascii="方正小标宋简体" w:hAnsi="方正小标宋简体" w:eastAsia="方正小标宋简体" w:cs="方正小标宋简体"/>
          <w:b w:val="0"/>
          <w:sz w:val="48"/>
          <w:szCs w:val="48"/>
        </w:rPr>
      </w:pPr>
      <w:bookmarkStart w:id="19" w:name="_Toc78784570"/>
      <w:r>
        <w:rPr>
          <w:rFonts w:ascii="方正小标宋简体" w:hAnsi="方正小标宋简体" w:eastAsia="方正小标宋简体" w:cs="方正小标宋简体"/>
          <w:b w:val="0"/>
          <w:sz w:val="48"/>
          <w:szCs w:val="48"/>
        </w:rPr>
        <w:t>第</w:t>
      </w:r>
      <w:r>
        <w:rPr>
          <w:rFonts w:hint="eastAsia" w:ascii="方正小标宋简体" w:hAnsi="方正小标宋简体" w:eastAsia="方正小标宋简体" w:cs="方正小标宋简体"/>
          <w:b w:val="0"/>
          <w:sz w:val="48"/>
          <w:szCs w:val="48"/>
        </w:rPr>
        <w:t>三</w:t>
      </w:r>
      <w:r>
        <w:rPr>
          <w:rFonts w:ascii="方正小标宋简体" w:hAnsi="方正小标宋简体" w:eastAsia="方正小标宋简体" w:cs="方正小标宋简体"/>
          <w:b w:val="0"/>
          <w:sz w:val="48"/>
          <w:szCs w:val="48"/>
        </w:rPr>
        <w:t xml:space="preserve">部分  </w:t>
      </w:r>
      <w:r>
        <w:rPr>
          <w:rFonts w:hint="eastAsia" w:ascii="方正小标宋简体" w:hAnsi="方正小标宋简体" w:eastAsia="方正小标宋简体" w:cs="方正小标宋简体"/>
          <w:b w:val="0"/>
          <w:spacing w:val="-20"/>
          <w:sz w:val="48"/>
          <w:szCs w:val="48"/>
        </w:rPr>
        <w:t>2020</w:t>
      </w:r>
      <w:r>
        <w:rPr>
          <w:rFonts w:ascii="方正小标宋简体" w:hAnsi="方正小标宋简体" w:eastAsia="方正小标宋简体" w:cs="方正小标宋简体"/>
          <w:b w:val="0"/>
          <w:spacing w:val="-20"/>
          <w:sz w:val="48"/>
          <w:szCs w:val="48"/>
        </w:rPr>
        <w:t>年度部门决算</w:t>
      </w:r>
      <w:r>
        <w:rPr>
          <w:rFonts w:hint="eastAsia" w:ascii="方正小标宋简体" w:hAnsi="方正小标宋简体" w:eastAsia="方正小标宋简体" w:cs="方正小标宋简体"/>
          <w:b w:val="0"/>
          <w:spacing w:val="-20"/>
          <w:sz w:val="48"/>
          <w:szCs w:val="48"/>
        </w:rPr>
        <w:t>情况</w:t>
      </w:r>
      <w:r>
        <w:rPr>
          <w:rFonts w:ascii="方正小标宋简体" w:hAnsi="方正小标宋简体" w:eastAsia="方正小标宋简体" w:cs="方正小标宋简体"/>
          <w:b w:val="0"/>
          <w:spacing w:val="-20"/>
          <w:sz w:val="48"/>
          <w:szCs w:val="48"/>
        </w:rPr>
        <w:t>说明</w:t>
      </w:r>
      <w:bookmarkEnd w:id="19"/>
    </w:p>
    <w:p>
      <w:pPr>
        <w:spacing w:line="600" w:lineRule="exact"/>
        <w:ind w:firstLine="600" w:firstLineChars="200"/>
        <w:rPr>
          <w:rFonts w:ascii="黑体" w:eastAsia="黑体"/>
          <w:sz w:val="30"/>
          <w:szCs w:val="30"/>
        </w:rPr>
      </w:pPr>
    </w:p>
    <w:p>
      <w:pPr>
        <w:pStyle w:val="3"/>
        <w:spacing w:line="600" w:lineRule="exact"/>
        <w:ind w:firstLine="600" w:firstLineChars="200"/>
        <w:rPr>
          <w:rFonts w:ascii="黑体" w:hAnsi="黑体" w:eastAsia="黑体"/>
          <w:b w:val="0"/>
          <w:sz w:val="30"/>
          <w:szCs w:val="30"/>
        </w:rPr>
      </w:pPr>
      <w:bookmarkStart w:id="20" w:name="_Toc78784571"/>
      <w:r>
        <w:rPr>
          <w:rFonts w:hint="eastAsia" w:ascii="黑体" w:hAnsi="黑体" w:eastAsia="黑体"/>
          <w:b w:val="0"/>
          <w:sz w:val="30"/>
          <w:szCs w:val="30"/>
        </w:rPr>
        <w:t>一、收支决算总体情况</w:t>
      </w:r>
      <w:bookmarkEnd w:id="20"/>
    </w:p>
    <w:p>
      <w:pPr>
        <w:spacing w:line="600" w:lineRule="exact"/>
        <w:rPr>
          <w:rFonts w:eastAsia="楷体_GB2312"/>
          <w:b/>
          <w:sz w:val="30"/>
          <w:szCs w:val="30"/>
        </w:rPr>
      </w:pPr>
      <w:r>
        <w:rPr>
          <w:rFonts w:hint="eastAsia" w:eastAsia="仿宋_GB2312"/>
          <w:sz w:val="30"/>
          <w:szCs w:val="30"/>
        </w:rPr>
        <w:t xml:space="preserve">    </w:t>
      </w:r>
      <w:r>
        <w:rPr>
          <w:rFonts w:eastAsia="仿宋_GB2312"/>
          <w:sz w:val="30"/>
          <w:szCs w:val="30"/>
        </w:rPr>
        <w:t>天津市</w:t>
      </w:r>
      <w:r>
        <w:rPr>
          <w:rFonts w:hint="eastAsia" w:eastAsia="仿宋_GB2312"/>
          <w:sz w:val="30"/>
          <w:szCs w:val="30"/>
        </w:rPr>
        <w:t>福利彩票发行中心2020</w:t>
      </w:r>
      <w:r>
        <w:rPr>
          <w:rFonts w:eastAsia="仿宋_GB2312"/>
          <w:sz w:val="30"/>
          <w:szCs w:val="30"/>
        </w:rPr>
        <w:t>年度收入</w:t>
      </w:r>
      <w:r>
        <w:rPr>
          <w:rFonts w:hint="eastAsia" w:eastAsia="仿宋_GB2312"/>
          <w:sz w:val="30"/>
          <w:szCs w:val="30"/>
        </w:rPr>
        <w:t>、支出决算</w:t>
      </w:r>
      <w:r>
        <w:rPr>
          <w:rFonts w:eastAsia="仿宋_GB2312"/>
          <w:sz w:val="30"/>
          <w:szCs w:val="30"/>
        </w:rPr>
        <w:t>总计</w:t>
      </w:r>
      <w:r>
        <w:rPr>
          <w:rFonts w:hint="eastAsia" w:eastAsia="仿宋_GB2312"/>
          <w:sz w:val="30"/>
          <w:szCs w:val="30"/>
        </w:rPr>
        <w:t>95124580.31</w:t>
      </w:r>
      <w:r>
        <w:rPr>
          <w:rFonts w:eastAsia="仿宋_GB2312"/>
          <w:sz w:val="30"/>
          <w:szCs w:val="30"/>
        </w:rPr>
        <w:t>元，与</w:t>
      </w:r>
      <w:r>
        <w:rPr>
          <w:rFonts w:hint="eastAsia" w:eastAsia="仿宋_GB2312"/>
          <w:sz w:val="30"/>
          <w:szCs w:val="30"/>
        </w:rPr>
        <w:t>2019</w:t>
      </w:r>
      <w:r>
        <w:rPr>
          <w:rFonts w:eastAsia="仿宋_GB2312"/>
          <w:sz w:val="30"/>
          <w:szCs w:val="30"/>
        </w:rPr>
        <w:t>年决算相比减少</w:t>
      </w:r>
      <w:r>
        <w:rPr>
          <w:rFonts w:hint="eastAsia" w:eastAsia="仿宋_GB2312"/>
          <w:sz w:val="30"/>
          <w:szCs w:val="30"/>
        </w:rPr>
        <w:t>15425103.42</w:t>
      </w:r>
      <w:r>
        <w:rPr>
          <w:rFonts w:eastAsia="仿宋_GB2312"/>
          <w:sz w:val="30"/>
          <w:szCs w:val="30"/>
        </w:rPr>
        <w:t>元</w:t>
      </w:r>
      <w:r>
        <w:rPr>
          <w:rFonts w:hint="eastAsia" w:eastAsia="仿宋_GB2312"/>
          <w:sz w:val="30"/>
          <w:szCs w:val="30"/>
        </w:rPr>
        <w:t>，主要原因是受到疫情和票种调整的影响，当年彩票销售收入、支出减少。</w:t>
      </w:r>
    </w:p>
    <w:p>
      <w:pPr>
        <w:pStyle w:val="3"/>
        <w:spacing w:line="600" w:lineRule="exact"/>
        <w:ind w:firstLine="600" w:firstLineChars="200"/>
        <w:rPr>
          <w:rFonts w:ascii="黑体" w:hAnsi="黑体" w:eastAsia="黑体" w:cs="仿宋_GB2312"/>
          <w:b w:val="0"/>
          <w:sz w:val="30"/>
          <w:szCs w:val="30"/>
        </w:rPr>
      </w:pPr>
      <w:bookmarkStart w:id="21" w:name="_Toc78784572"/>
      <w:r>
        <w:rPr>
          <w:rFonts w:hint="eastAsia" w:ascii="黑体" w:hAnsi="黑体" w:eastAsia="黑体" w:cs="仿宋_GB2312"/>
          <w:b w:val="0"/>
          <w:sz w:val="30"/>
          <w:szCs w:val="30"/>
        </w:rPr>
        <w:t>二、收入决算情况</w:t>
      </w:r>
      <w:bookmarkEnd w:id="21"/>
    </w:p>
    <w:p>
      <w:pPr>
        <w:spacing w:line="600" w:lineRule="exact"/>
        <w:ind w:firstLine="600" w:firstLineChars="200"/>
        <w:rPr>
          <w:rFonts w:eastAsia="仿宋_GB2312"/>
          <w:sz w:val="30"/>
          <w:szCs w:val="30"/>
        </w:rPr>
      </w:pPr>
      <w:r>
        <w:rPr>
          <w:rFonts w:eastAsia="仿宋_GB2312"/>
          <w:sz w:val="30"/>
          <w:szCs w:val="30"/>
        </w:rPr>
        <w:t>天津市福利彩票发行中心</w:t>
      </w:r>
      <w:r>
        <w:rPr>
          <w:rFonts w:hint="eastAsia" w:eastAsia="仿宋_GB2312"/>
          <w:sz w:val="30"/>
          <w:szCs w:val="30"/>
        </w:rPr>
        <w:t>2020</w:t>
      </w:r>
      <w:r>
        <w:rPr>
          <w:rFonts w:eastAsia="仿宋_GB2312"/>
          <w:sz w:val="30"/>
          <w:szCs w:val="30"/>
        </w:rPr>
        <w:t>年度</w:t>
      </w:r>
      <w:r>
        <w:rPr>
          <w:rFonts w:hint="eastAsia" w:eastAsia="仿宋_GB2312"/>
          <w:sz w:val="30"/>
          <w:szCs w:val="30"/>
        </w:rPr>
        <w:t>本年</w:t>
      </w:r>
      <w:r>
        <w:rPr>
          <w:rFonts w:eastAsia="仿宋_GB2312"/>
          <w:sz w:val="30"/>
          <w:szCs w:val="30"/>
        </w:rPr>
        <w:t>收入</w:t>
      </w:r>
      <w:r>
        <w:rPr>
          <w:rFonts w:hint="eastAsia" w:eastAsia="仿宋_GB2312"/>
          <w:sz w:val="30"/>
          <w:szCs w:val="30"/>
        </w:rPr>
        <w:t>合</w:t>
      </w:r>
      <w:r>
        <w:rPr>
          <w:rFonts w:eastAsia="仿宋_GB2312"/>
          <w:sz w:val="30"/>
          <w:szCs w:val="30"/>
        </w:rPr>
        <w:t>计</w:t>
      </w:r>
      <w:r>
        <w:rPr>
          <w:rFonts w:hint="eastAsia" w:eastAsia="仿宋_GB2312"/>
          <w:sz w:val="30"/>
          <w:szCs w:val="30"/>
        </w:rPr>
        <w:t>91432520.24</w:t>
      </w:r>
      <w:r>
        <w:rPr>
          <w:rFonts w:eastAsia="仿宋_GB2312"/>
          <w:sz w:val="30"/>
          <w:szCs w:val="30"/>
        </w:rPr>
        <w:t>，与</w:t>
      </w:r>
      <w:r>
        <w:rPr>
          <w:rFonts w:hint="eastAsia" w:eastAsia="仿宋_GB2312"/>
          <w:sz w:val="30"/>
          <w:szCs w:val="30"/>
        </w:rPr>
        <w:t>2019</w:t>
      </w:r>
      <w:r>
        <w:rPr>
          <w:rFonts w:eastAsia="仿宋_GB2312"/>
          <w:sz w:val="30"/>
          <w:szCs w:val="30"/>
        </w:rPr>
        <w:t xml:space="preserve">年决算相比减少 </w:t>
      </w:r>
      <w:r>
        <w:rPr>
          <w:rFonts w:hint="eastAsia" w:eastAsia="仿宋_GB2312"/>
          <w:sz w:val="30"/>
          <w:szCs w:val="30"/>
        </w:rPr>
        <w:t>13281273.67</w:t>
      </w:r>
      <w:r>
        <w:rPr>
          <w:rFonts w:eastAsia="仿宋_GB2312"/>
          <w:sz w:val="30"/>
          <w:szCs w:val="30"/>
        </w:rPr>
        <w:t>元，</w:t>
      </w:r>
      <w:r>
        <w:rPr>
          <w:rFonts w:hint="eastAsia" w:eastAsia="仿宋_GB2312"/>
          <w:sz w:val="30"/>
          <w:szCs w:val="30"/>
        </w:rPr>
        <w:t>主要原因是受到疫情和票种调整的影响，当年彩票销售收入减少。</w:t>
      </w:r>
      <w:r>
        <w:rPr>
          <w:rFonts w:eastAsia="仿宋_GB2312"/>
          <w:sz w:val="30"/>
          <w:szCs w:val="30"/>
        </w:rPr>
        <w:t>其中：一般公共预算财政拨款收入</w:t>
      </w:r>
      <w:r>
        <w:rPr>
          <w:rFonts w:hint="eastAsia" w:eastAsia="仿宋_GB2312"/>
          <w:sz w:val="30"/>
          <w:szCs w:val="30"/>
          <w:lang w:val="en-US" w:eastAsia="zh-CN"/>
        </w:rPr>
        <w:t>0</w:t>
      </w:r>
      <w:r>
        <w:rPr>
          <w:rFonts w:eastAsia="仿宋_GB2312"/>
          <w:sz w:val="30"/>
          <w:szCs w:val="30"/>
        </w:rPr>
        <w:t>元，占</w:t>
      </w:r>
      <w:r>
        <w:rPr>
          <w:rFonts w:hint="eastAsia" w:eastAsia="仿宋_GB2312"/>
          <w:sz w:val="30"/>
          <w:szCs w:val="30"/>
          <w:lang w:val="en-US" w:eastAsia="zh-CN"/>
        </w:rPr>
        <w:t>0</w:t>
      </w:r>
      <w:r>
        <w:rPr>
          <w:rFonts w:eastAsia="仿宋_GB2312"/>
          <w:sz w:val="30"/>
          <w:szCs w:val="30"/>
        </w:rPr>
        <w:t xml:space="preserve">%；政府性基金预算财政拨款收入83628202.44元，占 </w:t>
      </w:r>
      <w:r>
        <w:rPr>
          <w:rFonts w:hint="eastAsia" w:eastAsia="仿宋_GB2312"/>
          <w:sz w:val="30"/>
          <w:szCs w:val="30"/>
        </w:rPr>
        <w:t>91.46</w:t>
      </w:r>
      <w:r>
        <w:rPr>
          <w:rFonts w:eastAsia="仿宋_GB2312"/>
          <w:sz w:val="30"/>
          <w:szCs w:val="30"/>
        </w:rPr>
        <w:t>%；国有资本经营预算财政拨款收入</w:t>
      </w:r>
      <w:r>
        <w:rPr>
          <w:rFonts w:hint="eastAsia" w:eastAsia="仿宋_GB2312"/>
          <w:sz w:val="30"/>
          <w:szCs w:val="30"/>
          <w:lang w:val="en-US" w:eastAsia="zh-CN"/>
        </w:rPr>
        <w:t>0</w:t>
      </w:r>
      <w:r>
        <w:rPr>
          <w:rFonts w:eastAsia="仿宋_GB2312"/>
          <w:sz w:val="30"/>
          <w:szCs w:val="30"/>
        </w:rPr>
        <w:t>元，占</w:t>
      </w:r>
      <w:r>
        <w:rPr>
          <w:rFonts w:hint="eastAsia" w:eastAsia="仿宋_GB2312"/>
          <w:sz w:val="30"/>
          <w:szCs w:val="30"/>
          <w:lang w:val="en-US" w:eastAsia="zh-CN"/>
        </w:rPr>
        <w:t>0</w:t>
      </w:r>
      <w:r>
        <w:rPr>
          <w:rFonts w:eastAsia="仿宋_GB2312"/>
          <w:sz w:val="30"/>
          <w:szCs w:val="30"/>
        </w:rPr>
        <w:t>%；</w:t>
      </w:r>
      <w:r>
        <w:rPr>
          <w:rFonts w:hint="eastAsia" w:eastAsia="仿宋_GB2312"/>
          <w:sz w:val="30"/>
          <w:szCs w:val="30"/>
        </w:rPr>
        <w:t>财政专户管理资金收入</w:t>
      </w:r>
      <w:r>
        <w:rPr>
          <w:rFonts w:hint="eastAsia" w:eastAsia="仿宋_GB2312"/>
          <w:sz w:val="30"/>
          <w:szCs w:val="30"/>
          <w:lang w:val="en-US" w:eastAsia="zh-CN"/>
        </w:rPr>
        <w:t>0</w:t>
      </w:r>
      <w:r>
        <w:rPr>
          <w:rFonts w:eastAsia="仿宋_GB2312"/>
          <w:sz w:val="30"/>
          <w:szCs w:val="30"/>
        </w:rPr>
        <w:t>元，占</w:t>
      </w:r>
      <w:r>
        <w:rPr>
          <w:rFonts w:hint="eastAsia" w:eastAsia="仿宋_GB2312"/>
          <w:sz w:val="30"/>
          <w:szCs w:val="30"/>
          <w:lang w:val="en-US" w:eastAsia="zh-CN"/>
        </w:rPr>
        <w:t>0</w:t>
      </w:r>
      <w:r>
        <w:rPr>
          <w:rFonts w:eastAsia="仿宋_GB2312"/>
          <w:sz w:val="30"/>
          <w:szCs w:val="30"/>
        </w:rPr>
        <w:t xml:space="preserve"> %；事业收入</w:t>
      </w:r>
      <w:r>
        <w:rPr>
          <w:rFonts w:hint="eastAsia" w:eastAsia="仿宋_GB2312"/>
          <w:sz w:val="30"/>
          <w:szCs w:val="30"/>
          <w:lang w:val="en-US" w:eastAsia="zh-CN"/>
        </w:rPr>
        <w:t>0</w:t>
      </w:r>
      <w:r>
        <w:rPr>
          <w:rFonts w:eastAsia="仿宋_GB2312"/>
          <w:sz w:val="30"/>
          <w:szCs w:val="30"/>
        </w:rPr>
        <w:t>元，占</w:t>
      </w:r>
      <w:r>
        <w:rPr>
          <w:rFonts w:hint="eastAsia" w:eastAsia="仿宋_GB2312"/>
          <w:sz w:val="30"/>
          <w:szCs w:val="30"/>
          <w:lang w:val="en-US" w:eastAsia="zh-CN"/>
        </w:rPr>
        <w:t>0</w:t>
      </w:r>
      <w:r>
        <w:rPr>
          <w:rFonts w:eastAsia="仿宋_GB2312"/>
          <w:sz w:val="30"/>
          <w:szCs w:val="30"/>
        </w:rPr>
        <w:t>%；</w:t>
      </w:r>
      <w:r>
        <w:rPr>
          <w:rFonts w:hint="eastAsia" w:eastAsia="仿宋_GB2312"/>
          <w:sz w:val="30"/>
          <w:szCs w:val="30"/>
        </w:rPr>
        <w:t>事业单位</w:t>
      </w:r>
      <w:r>
        <w:rPr>
          <w:rFonts w:eastAsia="仿宋_GB2312"/>
          <w:sz w:val="30"/>
          <w:szCs w:val="30"/>
        </w:rPr>
        <w:t>经营收入</w:t>
      </w:r>
      <w:r>
        <w:rPr>
          <w:rFonts w:hint="eastAsia" w:eastAsia="仿宋_GB2312"/>
          <w:sz w:val="30"/>
          <w:szCs w:val="30"/>
          <w:lang w:val="en-US" w:eastAsia="zh-CN"/>
        </w:rPr>
        <w:t>0</w:t>
      </w:r>
      <w:r>
        <w:rPr>
          <w:rFonts w:eastAsia="仿宋_GB2312"/>
          <w:sz w:val="30"/>
          <w:szCs w:val="30"/>
        </w:rPr>
        <w:t>元，占</w:t>
      </w:r>
      <w:r>
        <w:rPr>
          <w:rFonts w:hint="eastAsia" w:eastAsia="仿宋_GB2312"/>
          <w:sz w:val="30"/>
          <w:szCs w:val="30"/>
          <w:lang w:val="en-US" w:eastAsia="zh-CN"/>
        </w:rPr>
        <w:t>0</w:t>
      </w:r>
      <w:r>
        <w:rPr>
          <w:rFonts w:eastAsia="仿宋_GB2312"/>
          <w:sz w:val="30"/>
          <w:szCs w:val="30"/>
        </w:rPr>
        <w:t xml:space="preserve"> %；上级补助收入</w:t>
      </w:r>
      <w:r>
        <w:rPr>
          <w:rFonts w:hint="eastAsia" w:eastAsia="仿宋_GB2312"/>
          <w:sz w:val="30"/>
          <w:szCs w:val="30"/>
          <w:lang w:val="en-US" w:eastAsia="zh-CN"/>
        </w:rPr>
        <w:t>0</w:t>
      </w:r>
      <w:r>
        <w:rPr>
          <w:rFonts w:eastAsia="仿宋_GB2312"/>
          <w:sz w:val="30"/>
          <w:szCs w:val="30"/>
        </w:rPr>
        <w:t>元，占</w:t>
      </w:r>
      <w:r>
        <w:rPr>
          <w:rFonts w:hint="eastAsia" w:eastAsia="仿宋_GB2312"/>
          <w:sz w:val="30"/>
          <w:szCs w:val="30"/>
          <w:lang w:val="en-US" w:eastAsia="zh-CN"/>
        </w:rPr>
        <w:t>0</w:t>
      </w:r>
      <w:r>
        <w:rPr>
          <w:rFonts w:eastAsia="仿宋_GB2312"/>
          <w:sz w:val="30"/>
          <w:szCs w:val="30"/>
        </w:rPr>
        <w:t>%；附属单位上缴收入</w:t>
      </w:r>
      <w:r>
        <w:rPr>
          <w:rFonts w:hint="eastAsia" w:eastAsia="仿宋_GB2312"/>
          <w:sz w:val="30"/>
          <w:szCs w:val="30"/>
          <w:lang w:val="en-US" w:eastAsia="zh-CN"/>
        </w:rPr>
        <w:t>0</w:t>
      </w:r>
      <w:r>
        <w:rPr>
          <w:rFonts w:eastAsia="仿宋_GB2312"/>
          <w:sz w:val="30"/>
          <w:szCs w:val="30"/>
        </w:rPr>
        <w:t>元，占</w:t>
      </w:r>
      <w:r>
        <w:rPr>
          <w:rFonts w:hint="eastAsia" w:eastAsia="仿宋_GB2312"/>
          <w:sz w:val="30"/>
          <w:szCs w:val="30"/>
          <w:lang w:val="en-US" w:eastAsia="zh-CN"/>
        </w:rPr>
        <w:t>0</w:t>
      </w:r>
      <w:r>
        <w:rPr>
          <w:rFonts w:eastAsia="仿宋_GB2312"/>
          <w:sz w:val="30"/>
          <w:szCs w:val="30"/>
        </w:rPr>
        <w:t xml:space="preserve">%；其他收入7804317.8元，占 </w:t>
      </w:r>
      <w:r>
        <w:rPr>
          <w:rFonts w:hint="eastAsia" w:eastAsia="仿宋_GB2312"/>
          <w:sz w:val="30"/>
          <w:szCs w:val="30"/>
        </w:rPr>
        <w:t>8.54</w:t>
      </w:r>
      <w:r>
        <w:rPr>
          <w:rFonts w:eastAsia="仿宋_GB2312"/>
          <w:sz w:val="30"/>
          <w:szCs w:val="30"/>
        </w:rPr>
        <w:t>%</w:t>
      </w:r>
      <w:r>
        <w:rPr>
          <w:rFonts w:hint="eastAsia" w:eastAsia="仿宋_GB2312"/>
          <w:sz w:val="30"/>
          <w:szCs w:val="30"/>
        </w:rPr>
        <w:t>。</w:t>
      </w:r>
    </w:p>
    <w:p>
      <w:pPr>
        <w:pStyle w:val="3"/>
        <w:spacing w:line="600" w:lineRule="exact"/>
        <w:ind w:firstLine="600" w:firstLineChars="200"/>
        <w:rPr>
          <w:rFonts w:ascii="黑体" w:hAnsi="黑体" w:eastAsia="黑体" w:cs="仿宋_GB2312"/>
          <w:b w:val="0"/>
          <w:sz w:val="30"/>
          <w:szCs w:val="30"/>
        </w:rPr>
      </w:pPr>
      <w:bookmarkStart w:id="22" w:name="_Toc78784573"/>
      <w:r>
        <w:rPr>
          <w:rFonts w:hint="eastAsia" w:ascii="黑体" w:hAnsi="黑体" w:eastAsia="黑体" w:cs="仿宋_GB2312"/>
          <w:b w:val="0"/>
          <w:sz w:val="30"/>
          <w:szCs w:val="30"/>
        </w:rPr>
        <w:t>三、</w:t>
      </w:r>
      <w:r>
        <w:rPr>
          <w:rFonts w:ascii="黑体" w:hAnsi="黑体" w:eastAsia="黑体" w:cs="仿宋_GB2312"/>
          <w:b w:val="0"/>
          <w:sz w:val="30"/>
          <w:szCs w:val="30"/>
        </w:rPr>
        <w:t>支出</w:t>
      </w:r>
      <w:r>
        <w:rPr>
          <w:rFonts w:hint="eastAsia" w:ascii="黑体" w:hAnsi="黑体" w:eastAsia="黑体" w:cs="仿宋_GB2312"/>
          <w:b w:val="0"/>
          <w:sz w:val="30"/>
          <w:szCs w:val="30"/>
        </w:rPr>
        <w:t>决算</w:t>
      </w:r>
      <w:r>
        <w:rPr>
          <w:rFonts w:ascii="黑体" w:hAnsi="黑体" w:eastAsia="黑体" w:cs="仿宋_GB2312"/>
          <w:b w:val="0"/>
          <w:sz w:val="30"/>
          <w:szCs w:val="30"/>
        </w:rPr>
        <w:t>情况</w:t>
      </w:r>
      <w:bookmarkEnd w:id="22"/>
    </w:p>
    <w:p>
      <w:pPr>
        <w:spacing w:line="600" w:lineRule="exact"/>
        <w:ind w:firstLine="600" w:firstLineChars="200"/>
        <w:rPr>
          <w:rFonts w:eastAsia="仿宋_GB2312"/>
          <w:sz w:val="30"/>
          <w:szCs w:val="30"/>
        </w:rPr>
      </w:pPr>
      <w:r>
        <w:rPr>
          <w:rFonts w:eastAsia="仿宋_GB2312"/>
          <w:sz w:val="30"/>
          <w:szCs w:val="30"/>
        </w:rPr>
        <w:t>天津市福利彩票发行中心</w:t>
      </w:r>
      <w:r>
        <w:rPr>
          <w:rFonts w:hint="eastAsia" w:eastAsia="仿宋_GB2312"/>
          <w:sz w:val="30"/>
          <w:szCs w:val="30"/>
        </w:rPr>
        <w:t>2020</w:t>
      </w:r>
      <w:r>
        <w:rPr>
          <w:rFonts w:eastAsia="仿宋_GB2312"/>
          <w:sz w:val="30"/>
          <w:szCs w:val="30"/>
        </w:rPr>
        <w:t>年度</w:t>
      </w:r>
      <w:r>
        <w:rPr>
          <w:rFonts w:hint="eastAsia" w:eastAsia="仿宋_GB2312"/>
          <w:sz w:val="30"/>
          <w:szCs w:val="30"/>
        </w:rPr>
        <w:t>本年</w:t>
      </w:r>
      <w:r>
        <w:rPr>
          <w:rFonts w:eastAsia="仿宋_GB2312"/>
          <w:sz w:val="30"/>
          <w:szCs w:val="30"/>
        </w:rPr>
        <w:t>支出</w:t>
      </w:r>
      <w:r>
        <w:rPr>
          <w:rFonts w:hint="eastAsia" w:eastAsia="仿宋_GB2312"/>
          <w:sz w:val="30"/>
          <w:szCs w:val="30"/>
        </w:rPr>
        <w:t>合计92255643.92</w:t>
      </w:r>
      <w:r>
        <w:rPr>
          <w:rFonts w:eastAsia="仿宋_GB2312"/>
          <w:sz w:val="30"/>
          <w:szCs w:val="30"/>
        </w:rPr>
        <w:t>，与</w:t>
      </w:r>
      <w:r>
        <w:rPr>
          <w:rFonts w:hint="eastAsia" w:eastAsia="仿宋_GB2312"/>
          <w:sz w:val="30"/>
          <w:szCs w:val="30"/>
        </w:rPr>
        <w:t>2019</w:t>
      </w:r>
      <w:r>
        <w:rPr>
          <w:rFonts w:eastAsia="仿宋_GB2312"/>
          <w:sz w:val="30"/>
          <w:szCs w:val="30"/>
        </w:rPr>
        <w:t>年决算相比增加（减少）</w:t>
      </w:r>
      <w:r>
        <w:rPr>
          <w:rFonts w:hint="eastAsia" w:eastAsia="仿宋_GB2312"/>
          <w:sz w:val="30"/>
          <w:szCs w:val="30"/>
        </w:rPr>
        <w:t>11276487.68</w:t>
      </w:r>
      <w:r>
        <w:rPr>
          <w:rFonts w:eastAsia="仿宋_GB2312"/>
          <w:sz w:val="30"/>
          <w:szCs w:val="30"/>
        </w:rPr>
        <w:t>元，</w:t>
      </w:r>
      <w:r>
        <w:rPr>
          <w:rFonts w:hint="eastAsia" w:eastAsia="仿宋_GB2312"/>
          <w:sz w:val="30"/>
          <w:szCs w:val="30"/>
        </w:rPr>
        <w:t>主要原因是受到疫情和票种调整的影响，当年彩票销售收入减少，支出减少。</w:t>
      </w:r>
      <w:r>
        <w:rPr>
          <w:rFonts w:eastAsia="仿宋_GB2312"/>
          <w:sz w:val="30"/>
          <w:szCs w:val="30"/>
        </w:rPr>
        <w:t xml:space="preserve">其中：基本支出16948514.4元，占 </w:t>
      </w:r>
      <w:r>
        <w:rPr>
          <w:rFonts w:hint="eastAsia" w:eastAsia="仿宋_GB2312"/>
          <w:sz w:val="30"/>
          <w:szCs w:val="30"/>
        </w:rPr>
        <w:t>18.37</w:t>
      </w:r>
      <w:r>
        <w:rPr>
          <w:rFonts w:eastAsia="仿宋_GB2312"/>
          <w:sz w:val="30"/>
          <w:szCs w:val="30"/>
        </w:rPr>
        <w:t xml:space="preserve"> %；项目支出75307129.52元，占 </w:t>
      </w:r>
      <w:r>
        <w:rPr>
          <w:rFonts w:hint="eastAsia" w:eastAsia="仿宋_GB2312"/>
          <w:sz w:val="30"/>
          <w:szCs w:val="30"/>
        </w:rPr>
        <w:t>81.63</w:t>
      </w:r>
      <w:r>
        <w:rPr>
          <w:rFonts w:eastAsia="仿宋_GB2312"/>
          <w:sz w:val="30"/>
          <w:szCs w:val="30"/>
        </w:rPr>
        <w:t xml:space="preserve"> %；上缴上级支出</w:t>
      </w:r>
      <w:r>
        <w:rPr>
          <w:rFonts w:hint="eastAsia" w:eastAsia="仿宋_GB2312"/>
          <w:sz w:val="30"/>
          <w:szCs w:val="30"/>
          <w:lang w:val="en-US" w:eastAsia="zh-CN"/>
        </w:rPr>
        <w:t>0</w:t>
      </w:r>
      <w:r>
        <w:rPr>
          <w:rFonts w:eastAsia="仿宋_GB2312"/>
          <w:sz w:val="30"/>
          <w:szCs w:val="30"/>
        </w:rPr>
        <w:t>元，占</w:t>
      </w:r>
      <w:r>
        <w:rPr>
          <w:rFonts w:hint="eastAsia" w:eastAsia="仿宋_GB2312"/>
          <w:sz w:val="30"/>
          <w:szCs w:val="30"/>
          <w:lang w:val="en-US" w:eastAsia="zh-CN"/>
        </w:rPr>
        <w:t>0</w:t>
      </w:r>
      <w:r>
        <w:rPr>
          <w:rFonts w:eastAsia="仿宋_GB2312"/>
          <w:sz w:val="30"/>
          <w:szCs w:val="30"/>
        </w:rPr>
        <w:t>%；经营支出</w:t>
      </w:r>
      <w:r>
        <w:rPr>
          <w:rFonts w:hint="eastAsia" w:eastAsia="仿宋_GB2312"/>
          <w:sz w:val="30"/>
          <w:szCs w:val="30"/>
          <w:lang w:val="en-US" w:eastAsia="zh-CN"/>
        </w:rPr>
        <w:t>0</w:t>
      </w:r>
      <w:r>
        <w:rPr>
          <w:rFonts w:eastAsia="仿宋_GB2312"/>
          <w:sz w:val="30"/>
          <w:szCs w:val="30"/>
        </w:rPr>
        <w:t>元，占</w:t>
      </w:r>
      <w:r>
        <w:rPr>
          <w:rFonts w:hint="eastAsia" w:eastAsia="仿宋_GB2312"/>
          <w:sz w:val="30"/>
          <w:szCs w:val="30"/>
          <w:lang w:val="en-US" w:eastAsia="zh-CN"/>
        </w:rPr>
        <w:t>0</w:t>
      </w:r>
      <w:r>
        <w:rPr>
          <w:rFonts w:eastAsia="仿宋_GB2312"/>
          <w:sz w:val="30"/>
          <w:szCs w:val="30"/>
        </w:rPr>
        <w:t>%；对附属单位补助支出</w:t>
      </w:r>
      <w:r>
        <w:rPr>
          <w:rFonts w:hint="eastAsia" w:eastAsia="仿宋_GB2312"/>
          <w:sz w:val="30"/>
          <w:szCs w:val="30"/>
          <w:lang w:val="en-US" w:eastAsia="zh-CN"/>
        </w:rPr>
        <w:t>0</w:t>
      </w:r>
      <w:r>
        <w:rPr>
          <w:rFonts w:eastAsia="仿宋_GB2312"/>
          <w:sz w:val="30"/>
          <w:szCs w:val="30"/>
        </w:rPr>
        <w:t>元，占</w:t>
      </w:r>
      <w:r>
        <w:rPr>
          <w:rFonts w:hint="eastAsia" w:eastAsia="仿宋_GB2312"/>
          <w:sz w:val="30"/>
          <w:szCs w:val="30"/>
          <w:lang w:val="en-US" w:eastAsia="zh-CN"/>
        </w:rPr>
        <w:t>0</w:t>
      </w:r>
      <w:r>
        <w:rPr>
          <w:rFonts w:eastAsia="仿宋_GB2312"/>
          <w:sz w:val="30"/>
          <w:szCs w:val="30"/>
        </w:rPr>
        <w:t>%。</w:t>
      </w:r>
    </w:p>
    <w:p>
      <w:pPr>
        <w:pStyle w:val="3"/>
        <w:spacing w:line="600" w:lineRule="exact"/>
        <w:ind w:firstLine="600" w:firstLineChars="200"/>
        <w:rPr>
          <w:rFonts w:ascii="黑体" w:hAnsi="黑体" w:eastAsia="黑体"/>
          <w:b w:val="0"/>
          <w:sz w:val="30"/>
          <w:szCs w:val="30"/>
        </w:rPr>
      </w:pPr>
      <w:bookmarkStart w:id="23" w:name="_Toc78784574"/>
      <w:r>
        <w:rPr>
          <w:rFonts w:hint="eastAsia" w:ascii="黑体" w:hAnsi="黑体" w:eastAsia="黑体"/>
          <w:b w:val="0"/>
          <w:sz w:val="30"/>
          <w:szCs w:val="30"/>
        </w:rPr>
        <w:t>四、财政拨款收支决算总体情况</w:t>
      </w:r>
      <w:bookmarkEnd w:id="23"/>
    </w:p>
    <w:p>
      <w:pPr>
        <w:spacing w:line="600" w:lineRule="exact"/>
        <w:rPr>
          <w:rFonts w:eastAsia="仿宋_GB2312"/>
          <w:sz w:val="30"/>
          <w:szCs w:val="30"/>
        </w:rPr>
      </w:pPr>
      <w:r>
        <w:rPr>
          <w:rFonts w:hint="eastAsia" w:eastAsia="仿宋_GB2312"/>
          <w:sz w:val="30"/>
          <w:szCs w:val="30"/>
        </w:rPr>
        <w:t xml:space="preserve">    </w:t>
      </w:r>
      <w:r>
        <w:rPr>
          <w:rFonts w:eastAsia="仿宋_GB2312"/>
          <w:sz w:val="30"/>
          <w:szCs w:val="30"/>
        </w:rPr>
        <w:t>天津市福利彩票发行中心</w:t>
      </w:r>
      <w:r>
        <w:rPr>
          <w:rFonts w:hint="eastAsia" w:eastAsia="仿宋_GB2312"/>
          <w:sz w:val="30"/>
          <w:szCs w:val="30"/>
        </w:rPr>
        <w:t>2020</w:t>
      </w:r>
      <w:r>
        <w:rPr>
          <w:rFonts w:eastAsia="仿宋_GB2312"/>
          <w:sz w:val="30"/>
          <w:szCs w:val="30"/>
        </w:rPr>
        <w:t>年度</w:t>
      </w:r>
      <w:r>
        <w:rPr>
          <w:rFonts w:hint="eastAsia" w:eastAsia="仿宋_GB2312"/>
          <w:sz w:val="30"/>
          <w:szCs w:val="30"/>
        </w:rPr>
        <w:t>财政拨款</w:t>
      </w:r>
      <w:r>
        <w:rPr>
          <w:rFonts w:eastAsia="仿宋_GB2312"/>
          <w:sz w:val="30"/>
          <w:szCs w:val="30"/>
        </w:rPr>
        <w:t>收入</w:t>
      </w:r>
      <w:r>
        <w:rPr>
          <w:rFonts w:hint="eastAsia" w:eastAsia="仿宋_GB2312"/>
          <w:sz w:val="30"/>
          <w:szCs w:val="30"/>
        </w:rPr>
        <w:t>、支出决算</w:t>
      </w:r>
      <w:r>
        <w:rPr>
          <w:rFonts w:eastAsia="仿宋_GB2312"/>
          <w:sz w:val="30"/>
          <w:szCs w:val="30"/>
        </w:rPr>
        <w:t>总计</w:t>
      </w:r>
      <w:r>
        <w:rPr>
          <w:rFonts w:hint="eastAsia" w:eastAsia="仿宋_GB2312"/>
          <w:sz w:val="30"/>
          <w:szCs w:val="30"/>
        </w:rPr>
        <w:t>87320262.51</w:t>
      </w:r>
      <w:r>
        <w:rPr>
          <w:rFonts w:eastAsia="仿宋_GB2312"/>
          <w:sz w:val="30"/>
          <w:szCs w:val="30"/>
        </w:rPr>
        <w:t>，与</w:t>
      </w:r>
      <w:r>
        <w:rPr>
          <w:rFonts w:hint="eastAsia" w:eastAsia="仿宋_GB2312"/>
          <w:sz w:val="30"/>
          <w:szCs w:val="30"/>
        </w:rPr>
        <w:t>2019</w:t>
      </w:r>
      <w:r>
        <w:rPr>
          <w:rFonts w:eastAsia="仿宋_GB2312"/>
          <w:sz w:val="30"/>
          <w:szCs w:val="30"/>
        </w:rPr>
        <w:t>年决算相比减少</w:t>
      </w:r>
      <w:r>
        <w:rPr>
          <w:rFonts w:hint="eastAsia" w:eastAsia="仿宋_GB2312"/>
          <w:sz w:val="30"/>
          <w:szCs w:val="30"/>
        </w:rPr>
        <w:t>14964227.31</w:t>
      </w:r>
      <w:r>
        <w:rPr>
          <w:rFonts w:eastAsia="仿宋_GB2312"/>
          <w:sz w:val="30"/>
          <w:szCs w:val="30"/>
        </w:rPr>
        <w:t>元</w:t>
      </w:r>
      <w:r>
        <w:rPr>
          <w:rFonts w:hint="eastAsia" w:eastAsia="仿宋_GB2312"/>
          <w:sz w:val="30"/>
          <w:szCs w:val="30"/>
        </w:rPr>
        <w:t>，主要原因是受到疫情和票种调整的影响，当年彩票销售收入减少，支出减少</w:t>
      </w:r>
      <w:r>
        <w:rPr>
          <w:rFonts w:eastAsia="仿宋_GB2312"/>
          <w:sz w:val="30"/>
          <w:szCs w:val="30"/>
        </w:rPr>
        <w:t xml:space="preserve">     </w:t>
      </w:r>
      <w:r>
        <w:rPr>
          <w:rFonts w:hint="eastAsia" w:eastAsia="仿宋_GB2312"/>
          <w:sz w:val="30"/>
          <w:szCs w:val="30"/>
        </w:rPr>
        <w:t>。</w:t>
      </w:r>
    </w:p>
    <w:p>
      <w:pPr>
        <w:pStyle w:val="3"/>
        <w:spacing w:line="600" w:lineRule="exact"/>
        <w:ind w:firstLine="600" w:firstLineChars="200"/>
        <w:rPr>
          <w:rFonts w:ascii="黑体" w:hAnsi="黑体" w:eastAsia="黑体"/>
          <w:b w:val="0"/>
          <w:sz w:val="30"/>
          <w:szCs w:val="30"/>
        </w:rPr>
      </w:pPr>
      <w:bookmarkStart w:id="24" w:name="_Toc78784575"/>
      <w:r>
        <w:rPr>
          <w:rFonts w:ascii="黑体" w:hAnsi="黑体" w:eastAsia="黑体"/>
          <w:b w:val="0"/>
          <w:sz w:val="30"/>
          <w:szCs w:val="30"/>
        </w:rPr>
        <w:t>五</w:t>
      </w:r>
      <w:r>
        <w:rPr>
          <w:rFonts w:hint="eastAsia" w:ascii="黑体" w:hAnsi="黑体" w:eastAsia="黑体"/>
          <w:b w:val="0"/>
          <w:sz w:val="30"/>
          <w:szCs w:val="30"/>
        </w:rPr>
        <w:t>、</w:t>
      </w:r>
      <w:r>
        <w:rPr>
          <w:rFonts w:ascii="黑体" w:hAnsi="黑体" w:eastAsia="黑体"/>
          <w:b w:val="0"/>
          <w:sz w:val="30"/>
          <w:szCs w:val="30"/>
        </w:rPr>
        <w:t>一般公共预算财政拨款支出决算情况</w:t>
      </w:r>
      <w:bookmarkEnd w:id="24"/>
    </w:p>
    <w:p>
      <w:pPr>
        <w:spacing w:line="600" w:lineRule="exact"/>
        <w:ind w:firstLine="600" w:firstLineChars="200"/>
        <w:rPr>
          <w:rFonts w:eastAsia="仿宋_GB2312"/>
          <w:sz w:val="30"/>
          <w:szCs w:val="30"/>
        </w:rPr>
      </w:pPr>
      <w:r>
        <w:rPr>
          <w:rFonts w:hint="eastAsia" w:eastAsia="仿宋_GB2312"/>
          <w:sz w:val="30"/>
          <w:szCs w:val="30"/>
        </w:rPr>
        <w:t>天津市福利彩票发行中心2020年度无一般公共预算财政拨款支出。</w:t>
      </w:r>
    </w:p>
    <w:p>
      <w:pPr>
        <w:pStyle w:val="3"/>
        <w:spacing w:line="600" w:lineRule="exact"/>
        <w:ind w:firstLine="600" w:firstLineChars="200"/>
        <w:rPr>
          <w:rFonts w:ascii="黑体" w:hAnsi="黑体" w:eastAsia="黑体"/>
          <w:b w:val="0"/>
          <w:sz w:val="30"/>
          <w:szCs w:val="30"/>
        </w:rPr>
      </w:pPr>
      <w:bookmarkStart w:id="25" w:name="_Toc78784576"/>
      <w:r>
        <w:rPr>
          <w:rFonts w:ascii="黑体" w:hAnsi="黑体" w:eastAsia="黑体"/>
          <w:b w:val="0"/>
          <w:sz w:val="30"/>
          <w:szCs w:val="30"/>
        </w:rPr>
        <w:t>六、一般公共预算财政拨款基本支出决算情况</w:t>
      </w:r>
      <w:bookmarkEnd w:id="25"/>
    </w:p>
    <w:p>
      <w:pPr>
        <w:spacing w:line="600" w:lineRule="exact"/>
        <w:ind w:firstLine="600" w:firstLineChars="200"/>
        <w:rPr>
          <w:rFonts w:eastAsia="仿宋_GB2312"/>
          <w:sz w:val="30"/>
          <w:szCs w:val="30"/>
        </w:rPr>
      </w:pPr>
      <w:r>
        <w:rPr>
          <w:rFonts w:hint="eastAsia" w:eastAsia="仿宋_GB2312"/>
          <w:sz w:val="30"/>
          <w:szCs w:val="30"/>
        </w:rPr>
        <w:t>天津市福利彩票发行中心2020年度无一般公共预算财政拨款基本支出。</w:t>
      </w:r>
    </w:p>
    <w:p>
      <w:pPr>
        <w:spacing w:line="600" w:lineRule="exact"/>
        <w:ind w:firstLine="600" w:firstLineChars="200"/>
        <w:rPr>
          <w:rFonts w:eastAsia="仿宋_GB2312"/>
          <w:sz w:val="30"/>
          <w:szCs w:val="30"/>
        </w:rPr>
      </w:pPr>
    </w:p>
    <w:p>
      <w:pPr>
        <w:pStyle w:val="3"/>
        <w:spacing w:line="600" w:lineRule="exact"/>
        <w:ind w:firstLine="600" w:firstLineChars="200"/>
        <w:rPr>
          <w:rFonts w:ascii="黑体" w:hAnsi="黑体" w:eastAsia="黑体"/>
          <w:b w:val="0"/>
          <w:sz w:val="30"/>
          <w:szCs w:val="30"/>
        </w:rPr>
      </w:pPr>
      <w:bookmarkStart w:id="26" w:name="_Toc78784577"/>
      <w:r>
        <w:rPr>
          <w:rFonts w:hint="eastAsia" w:ascii="黑体" w:hAnsi="黑体" w:eastAsia="黑体"/>
          <w:b w:val="0"/>
          <w:sz w:val="30"/>
          <w:szCs w:val="30"/>
        </w:rPr>
        <w:t>七</w:t>
      </w:r>
      <w:r>
        <w:rPr>
          <w:rFonts w:ascii="黑体" w:hAnsi="黑体" w:eastAsia="黑体"/>
          <w:b w:val="0"/>
          <w:sz w:val="30"/>
          <w:szCs w:val="30"/>
        </w:rPr>
        <w:t>、政府性基金预算财政拨款</w:t>
      </w:r>
      <w:r>
        <w:rPr>
          <w:rFonts w:hint="eastAsia" w:ascii="黑体" w:hAnsi="黑体" w:eastAsia="黑体"/>
          <w:b w:val="0"/>
          <w:sz w:val="30"/>
          <w:szCs w:val="30"/>
        </w:rPr>
        <w:t>收支决算</w:t>
      </w:r>
      <w:r>
        <w:rPr>
          <w:rFonts w:ascii="黑体" w:hAnsi="黑体" w:eastAsia="黑体"/>
          <w:b w:val="0"/>
          <w:sz w:val="30"/>
          <w:szCs w:val="30"/>
        </w:rPr>
        <w:t>情况</w:t>
      </w:r>
      <w:bookmarkEnd w:id="26"/>
    </w:p>
    <w:p>
      <w:pPr>
        <w:spacing w:line="600" w:lineRule="exact"/>
        <w:ind w:left="480" w:leftChars="200"/>
        <w:rPr>
          <w:rFonts w:ascii="楷体" w:hAnsi="楷体" w:eastAsia="楷体" w:cs="仿宋_GB2312"/>
          <w:b/>
          <w:sz w:val="30"/>
          <w:szCs w:val="30"/>
        </w:rPr>
      </w:pPr>
      <w:r>
        <w:rPr>
          <w:rFonts w:hint="eastAsia" w:ascii="楷体" w:hAnsi="楷体" w:eastAsia="楷体" w:cs="仿宋_GB2312"/>
          <w:b/>
          <w:sz w:val="30"/>
          <w:szCs w:val="30"/>
        </w:rPr>
        <w:t>（一）总体情况</w:t>
      </w:r>
    </w:p>
    <w:p>
      <w:pPr>
        <w:spacing w:line="600" w:lineRule="exact"/>
        <w:ind w:firstLine="600" w:firstLineChars="200"/>
        <w:rPr>
          <w:rFonts w:eastAsia="仿宋_GB2312"/>
          <w:sz w:val="30"/>
          <w:szCs w:val="30"/>
        </w:rPr>
      </w:pPr>
      <w:r>
        <w:rPr>
          <w:rFonts w:eastAsia="仿宋_GB2312"/>
          <w:sz w:val="30"/>
          <w:szCs w:val="30"/>
        </w:rPr>
        <w:t>天津市福利彩票发行中心</w:t>
      </w:r>
      <w:r>
        <w:rPr>
          <w:rFonts w:hint="eastAsia" w:eastAsia="仿宋_GB2312"/>
          <w:sz w:val="30"/>
          <w:szCs w:val="30"/>
        </w:rPr>
        <w:t>2020</w:t>
      </w:r>
      <w:r>
        <w:rPr>
          <w:rFonts w:eastAsia="仿宋_GB2312"/>
          <w:sz w:val="30"/>
          <w:szCs w:val="30"/>
        </w:rPr>
        <w:t>年度部门决算政府性基金预算财政拨款</w:t>
      </w:r>
      <w:r>
        <w:rPr>
          <w:rFonts w:hint="eastAsia" w:ascii="仿宋_GB2312" w:eastAsia="仿宋_GB2312"/>
          <w:sz w:val="30"/>
          <w:szCs w:val="30"/>
        </w:rPr>
        <w:t>上年结转和结余</w:t>
      </w:r>
      <w:r>
        <w:rPr>
          <w:rFonts w:eastAsia="仿宋_GB2312"/>
          <w:sz w:val="30"/>
          <w:szCs w:val="30"/>
        </w:rPr>
        <w:t>3692060.07</w:t>
      </w:r>
      <w:r>
        <w:rPr>
          <w:rFonts w:hint="eastAsia" w:ascii="仿宋_GB2312" w:eastAsia="仿宋_GB2312"/>
          <w:sz w:val="30"/>
          <w:szCs w:val="30"/>
        </w:rPr>
        <w:t>元，当年收入</w:t>
      </w:r>
      <w:r>
        <w:rPr>
          <w:rFonts w:eastAsia="仿宋_GB2312"/>
          <w:sz w:val="30"/>
          <w:szCs w:val="30"/>
        </w:rPr>
        <w:t>83628202.44</w:t>
      </w:r>
      <w:r>
        <w:rPr>
          <w:rFonts w:hint="eastAsia" w:ascii="仿宋_GB2312" w:eastAsia="仿宋_GB2312"/>
          <w:sz w:val="30"/>
          <w:szCs w:val="30"/>
        </w:rPr>
        <w:t>元，</w:t>
      </w:r>
      <w:r>
        <w:rPr>
          <w:rFonts w:eastAsia="仿宋_GB2312"/>
          <w:sz w:val="30"/>
          <w:szCs w:val="30"/>
        </w:rPr>
        <w:t>支出87320262.51元，支出与</w:t>
      </w:r>
      <w:r>
        <w:rPr>
          <w:rFonts w:hint="eastAsia" w:eastAsia="仿宋_GB2312"/>
          <w:sz w:val="30"/>
          <w:szCs w:val="30"/>
        </w:rPr>
        <w:t>2019</w:t>
      </w:r>
      <w:r>
        <w:rPr>
          <w:rFonts w:eastAsia="仿宋_GB2312"/>
          <w:sz w:val="30"/>
          <w:szCs w:val="30"/>
        </w:rPr>
        <w:t>年决算相比减少</w:t>
      </w:r>
      <w:r>
        <w:rPr>
          <w:rFonts w:hint="eastAsia" w:eastAsia="仿宋_GB2312"/>
          <w:sz w:val="30"/>
          <w:szCs w:val="30"/>
        </w:rPr>
        <w:t>8695490.86</w:t>
      </w:r>
      <w:r>
        <w:rPr>
          <w:rFonts w:eastAsia="仿宋_GB2312"/>
          <w:sz w:val="30"/>
          <w:szCs w:val="30"/>
        </w:rPr>
        <w:t>元，</w:t>
      </w:r>
      <w:r>
        <w:rPr>
          <w:rFonts w:hint="eastAsia" w:eastAsia="仿宋_GB2312"/>
          <w:sz w:val="30"/>
          <w:szCs w:val="30"/>
        </w:rPr>
        <w:t>主要原因是受到疫情和票种调整的影响，当年彩票销售收入减少，支出减少。</w:t>
      </w:r>
    </w:p>
    <w:p>
      <w:pPr>
        <w:spacing w:line="600" w:lineRule="exact"/>
        <w:ind w:left="480" w:leftChars="200"/>
        <w:rPr>
          <w:rFonts w:ascii="楷体" w:hAnsi="楷体" w:eastAsia="楷体" w:cs="仿宋_GB2312"/>
          <w:b/>
          <w:sz w:val="30"/>
          <w:szCs w:val="30"/>
        </w:rPr>
      </w:pPr>
      <w:r>
        <w:rPr>
          <w:rFonts w:hint="eastAsia" w:ascii="楷体" w:hAnsi="楷体" w:eastAsia="楷体" w:cs="仿宋_GB2312"/>
          <w:b/>
          <w:sz w:val="30"/>
          <w:szCs w:val="30"/>
        </w:rPr>
        <w:t>（二）</w:t>
      </w:r>
      <w:r>
        <w:rPr>
          <w:rFonts w:ascii="楷体" w:hAnsi="楷体" w:eastAsia="楷体" w:cs="仿宋_GB2312"/>
          <w:b/>
          <w:sz w:val="30"/>
          <w:szCs w:val="30"/>
        </w:rPr>
        <w:t>具体情况</w:t>
      </w:r>
    </w:p>
    <w:p>
      <w:pPr>
        <w:numPr>
          <w:ilvl w:val="0"/>
          <w:numId w:val="1"/>
        </w:numPr>
        <w:spacing w:line="580" w:lineRule="exact"/>
        <w:ind w:firstLine="600"/>
        <w:rPr>
          <w:rFonts w:eastAsia="仿宋_GB2312"/>
          <w:sz w:val="30"/>
          <w:szCs w:val="30"/>
        </w:rPr>
      </w:pPr>
      <w:r>
        <w:rPr>
          <w:rFonts w:eastAsia="仿宋_GB2312"/>
          <w:sz w:val="30"/>
          <w:szCs w:val="30"/>
        </w:rPr>
        <w:t>“</w:t>
      </w:r>
      <w:r>
        <w:rPr>
          <w:rFonts w:hint="eastAsia" w:eastAsia="仿宋_GB2312"/>
          <w:sz w:val="30"/>
          <w:szCs w:val="30"/>
        </w:rPr>
        <w:t>其他支出</w:t>
      </w:r>
      <w:r>
        <w:rPr>
          <w:rFonts w:eastAsia="仿宋_GB2312"/>
          <w:sz w:val="30"/>
          <w:szCs w:val="30"/>
        </w:rPr>
        <w:t>（类）</w:t>
      </w:r>
      <w:r>
        <w:rPr>
          <w:rFonts w:hint="eastAsia" w:eastAsia="仿宋_GB2312"/>
          <w:sz w:val="30"/>
          <w:szCs w:val="30"/>
        </w:rPr>
        <w:t>”</w:t>
      </w:r>
      <w:r>
        <w:rPr>
          <w:rFonts w:eastAsia="仿宋_GB2312"/>
          <w:sz w:val="30"/>
          <w:szCs w:val="30"/>
        </w:rPr>
        <w:t>87320262.51 元，</w:t>
      </w:r>
      <w:r>
        <w:rPr>
          <w:rFonts w:hint="eastAsia" w:eastAsia="仿宋_GB2312"/>
          <w:sz w:val="30"/>
          <w:szCs w:val="30"/>
        </w:rPr>
        <w:t>与2019年决算相比</w:t>
      </w:r>
      <w:r>
        <w:rPr>
          <w:rFonts w:eastAsia="仿宋_GB2312"/>
          <w:sz w:val="30"/>
          <w:szCs w:val="30"/>
        </w:rPr>
        <w:t>减少</w:t>
      </w:r>
      <w:r>
        <w:rPr>
          <w:rFonts w:hint="eastAsia" w:eastAsia="仿宋_GB2312"/>
          <w:sz w:val="30"/>
          <w:szCs w:val="30"/>
        </w:rPr>
        <w:t>8695490.86</w:t>
      </w:r>
      <w:r>
        <w:rPr>
          <w:rFonts w:eastAsia="仿宋_GB2312"/>
          <w:sz w:val="30"/>
          <w:szCs w:val="30"/>
        </w:rPr>
        <w:t>元，其中：</w:t>
      </w:r>
    </w:p>
    <w:p>
      <w:pPr>
        <w:spacing w:line="580" w:lineRule="exact"/>
        <w:ind w:firstLine="600" w:firstLineChars="200"/>
        <w:rPr>
          <w:rFonts w:eastAsia="仿宋_GB2312"/>
          <w:sz w:val="30"/>
          <w:szCs w:val="30"/>
        </w:rPr>
      </w:pPr>
      <w:r>
        <w:rPr>
          <w:rFonts w:hint="eastAsia" w:eastAsia="仿宋_GB2312"/>
          <w:sz w:val="30"/>
          <w:szCs w:val="30"/>
        </w:rPr>
        <w:t>“彩票发行销售机构业务费安排的支出</w:t>
      </w:r>
      <w:r>
        <w:rPr>
          <w:rFonts w:eastAsia="仿宋_GB2312"/>
          <w:sz w:val="30"/>
          <w:szCs w:val="30"/>
        </w:rPr>
        <w:t>（款）</w:t>
      </w:r>
      <w:r>
        <w:rPr>
          <w:rFonts w:hint="eastAsia" w:eastAsia="仿宋_GB2312"/>
          <w:sz w:val="30"/>
          <w:szCs w:val="30"/>
        </w:rPr>
        <w:t>”</w:t>
      </w:r>
      <w:r>
        <w:rPr>
          <w:rFonts w:eastAsia="仿宋_GB2312"/>
          <w:sz w:val="30"/>
          <w:szCs w:val="30"/>
        </w:rPr>
        <w:t>87320262.51   元，</w:t>
      </w:r>
      <w:r>
        <w:rPr>
          <w:rFonts w:hint="eastAsia" w:eastAsia="仿宋_GB2312"/>
          <w:sz w:val="30"/>
          <w:szCs w:val="30"/>
        </w:rPr>
        <w:t>包括</w:t>
      </w:r>
      <w:r>
        <w:rPr>
          <w:rFonts w:eastAsia="仿宋_GB2312"/>
          <w:sz w:val="30"/>
          <w:szCs w:val="30"/>
        </w:rPr>
        <w:t>：</w:t>
      </w:r>
      <w:r>
        <w:rPr>
          <w:rFonts w:hint="eastAsia" w:eastAsia="仿宋_GB2312"/>
          <w:sz w:val="30"/>
          <w:szCs w:val="30"/>
        </w:rPr>
        <w:t>“福利彩票销售机构的业务费支出</w:t>
      </w:r>
      <w:r>
        <w:rPr>
          <w:rFonts w:eastAsia="仿宋_GB2312"/>
          <w:sz w:val="30"/>
          <w:szCs w:val="30"/>
        </w:rPr>
        <w:t>（项）</w:t>
      </w:r>
      <w:r>
        <w:rPr>
          <w:rFonts w:hint="eastAsia" w:eastAsia="仿宋_GB2312"/>
          <w:sz w:val="30"/>
          <w:szCs w:val="30"/>
        </w:rPr>
        <w:t>”</w:t>
      </w:r>
      <w:r>
        <w:rPr>
          <w:rFonts w:eastAsia="仿宋_GB2312"/>
          <w:sz w:val="30"/>
          <w:szCs w:val="30"/>
        </w:rPr>
        <w:t>74484032.51 元，主要用于：</w:t>
      </w:r>
      <w:r>
        <w:rPr>
          <w:rFonts w:hint="eastAsia" w:eastAsia="仿宋_GB2312"/>
          <w:sz w:val="30"/>
          <w:szCs w:val="30"/>
        </w:rPr>
        <w:t>彩票销售系统建设和运行费；彩票印制费；彩票运营费；专线通讯费；灾备中心打井；彩票销售系统建设和运行费；彩票广告费；彩票区县管理站房屋租赁费；灾备中心租地费和彩票中心消防系统升级改造，“彩票市场调控资金支出</w:t>
      </w:r>
      <w:r>
        <w:rPr>
          <w:rFonts w:eastAsia="仿宋_GB2312"/>
          <w:sz w:val="30"/>
          <w:szCs w:val="30"/>
        </w:rPr>
        <w:t>（项）</w:t>
      </w:r>
      <w:r>
        <w:rPr>
          <w:rFonts w:hint="eastAsia" w:eastAsia="仿宋_GB2312"/>
          <w:sz w:val="30"/>
          <w:szCs w:val="30"/>
        </w:rPr>
        <w:t>”</w:t>
      </w:r>
      <w:r>
        <w:rPr>
          <w:rFonts w:eastAsia="仿宋_GB2312"/>
          <w:sz w:val="30"/>
          <w:szCs w:val="30"/>
        </w:rPr>
        <w:t>12836230 元，主要用于：</w:t>
      </w:r>
      <w:r>
        <w:rPr>
          <w:rFonts w:hint="eastAsia" w:eastAsia="仿宋_GB2312"/>
          <w:sz w:val="30"/>
          <w:szCs w:val="30"/>
        </w:rPr>
        <w:t>2020年彩票市场调控资金支出；改善彩票业务设施；市场营销和提升彩票销售网点能力。</w:t>
      </w:r>
    </w:p>
    <w:p>
      <w:pPr>
        <w:pStyle w:val="3"/>
        <w:spacing w:line="600" w:lineRule="exact"/>
        <w:ind w:firstLine="600" w:firstLineChars="200"/>
        <w:rPr>
          <w:rFonts w:ascii="黑体" w:hAnsi="黑体" w:eastAsia="黑体"/>
          <w:b w:val="0"/>
          <w:sz w:val="30"/>
          <w:szCs w:val="30"/>
        </w:rPr>
      </w:pPr>
      <w:bookmarkStart w:id="27" w:name="_Toc78784578"/>
      <w:r>
        <w:rPr>
          <w:rFonts w:hint="eastAsia" w:ascii="黑体" w:hAnsi="黑体" w:eastAsia="黑体"/>
          <w:b w:val="0"/>
          <w:sz w:val="30"/>
          <w:szCs w:val="30"/>
        </w:rPr>
        <w:t>八、</w:t>
      </w:r>
      <w:r>
        <w:rPr>
          <w:rFonts w:ascii="黑体" w:hAnsi="黑体" w:eastAsia="黑体"/>
          <w:b w:val="0"/>
          <w:sz w:val="30"/>
          <w:szCs w:val="30"/>
        </w:rPr>
        <w:t>一般公共预算财政拨款“三公”经费</w:t>
      </w:r>
      <w:r>
        <w:rPr>
          <w:rFonts w:hint="eastAsia" w:ascii="黑体" w:hAnsi="黑体" w:eastAsia="黑体"/>
          <w:b w:val="0"/>
          <w:sz w:val="30"/>
          <w:szCs w:val="30"/>
        </w:rPr>
        <w:t>支出决算</w:t>
      </w:r>
      <w:r>
        <w:rPr>
          <w:rFonts w:ascii="黑体" w:hAnsi="黑体" w:eastAsia="黑体"/>
          <w:b w:val="0"/>
          <w:sz w:val="30"/>
          <w:szCs w:val="30"/>
        </w:rPr>
        <w:t>情况</w:t>
      </w:r>
      <w:bookmarkEnd w:id="27"/>
    </w:p>
    <w:p>
      <w:pPr>
        <w:spacing w:line="600" w:lineRule="exact"/>
        <w:ind w:firstLine="600" w:firstLineChars="200"/>
        <w:rPr>
          <w:rFonts w:eastAsia="仿宋_GB2312"/>
          <w:sz w:val="30"/>
          <w:szCs w:val="30"/>
        </w:rPr>
      </w:pPr>
      <w:r>
        <w:rPr>
          <w:rFonts w:hint="eastAsia" w:eastAsia="仿宋_GB2312"/>
          <w:sz w:val="30"/>
          <w:szCs w:val="30"/>
        </w:rPr>
        <w:t>2020</w:t>
      </w:r>
      <w:r>
        <w:rPr>
          <w:rFonts w:eastAsia="仿宋_GB2312"/>
          <w:sz w:val="30"/>
          <w:szCs w:val="30"/>
        </w:rPr>
        <w:t>年</w:t>
      </w:r>
      <w:r>
        <w:rPr>
          <w:rFonts w:hint="eastAsia" w:eastAsia="仿宋_GB2312"/>
          <w:sz w:val="30"/>
          <w:szCs w:val="30"/>
        </w:rPr>
        <w:t>一般公共预算</w:t>
      </w:r>
      <w:r>
        <w:rPr>
          <w:rFonts w:eastAsia="仿宋_GB2312"/>
          <w:sz w:val="30"/>
          <w:szCs w:val="30"/>
        </w:rPr>
        <w:t>财政拨款“三公”经费</w:t>
      </w:r>
      <w:r>
        <w:rPr>
          <w:rFonts w:hint="eastAsia" w:eastAsia="仿宋_GB2312"/>
          <w:sz w:val="30"/>
          <w:szCs w:val="30"/>
        </w:rPr>
        <w:t>决算</w:t>
      </w:r>
      <w:r>
        <w:rPr>
          <w:rFonts w:hint="eastAsia" w:eastAsia="仿宋_GB2312"/>
          <w:sz w:val="30"/>
          <w:szCs w:val="30"/>
          <w:lang w:val="en-US" w:eastAsia="zh-CN"/>
        </w:rPr>
        <w:t>0</w:t>
      </w:r>
      <w:r>
        <w:rPr>
          <w:rFonts w:hint="eastAsia" w:eastAsia="仿宋_GB2312"/>
          <w:sz w:val="30"/>
          <w:szCs w:val="30"/>
        </w:rPr>
        <w:t>元</w:t>
      </w:r>
      <w:r>
        <w:rPr>
          <w:rFonts w:eastAsia="仿宋_GB2312"/>
          <w:sz w:val="30"/>
          <w:szCs w:val="30"/>
        </w:rPr>
        <w:t>，与</w:t>
      </w:r>
      <w:r>
        <w:rPr>
          <w:rFonts w:hint="eastAsia" w:eastAsia="仿宋_GB2312"/>
          <w:sz w:val="30"/>
          <w:szCs w:val="30"/>
        </w:rPr>
        <w:t>2020</w:t>
      </w:r>
      <w:r>
        <w:rPr>
          <w:rFonts w:eastAsia="仿宋_GB2312"/>
          <w:sz w:val="30"/>
          <w:szCs w:val="30"/>
        </w:rPr>
        <w:t>年</w:t>
      </w:r>
      <w:r>
        <w:rPr>
          <w:rFonts w:hint="eastAsia" w:eastAsia="仿宋_GB2312"/>
          <w:sz w:val="30"/>
          <w:szCs w:val="30"/>
        </w:rPr>
        <w:t>预算</w:t>
      </w:r>
      <w:r>
        <w:rPr>
          <w:rFonts w:eastAsia="仿宋_GB2312"/>
          <w:sz w:val="30"/>
          <w:szCs w:val="30"/>
        </w:rPr>
        <w:t>相比增加（减少</w:t>
      </w:r>
      <w:r>
        <w:rPr>
          <w:rFonts w:hint="eastAsia" w:eastAsia="仿宋_GB2312"/>
          <w:sz w:val="30"/>
          <w:szCs w:val="30"/>
          <w:lang w:eastAsia="zh-CN"/>
        </w:rPr>
        <w:t>）</w:t>
      </w:r>
      <w:r>
        <w:rPr>
          <w:rFonts w:hint="eastAsia" w:eastAsia="仿宋_GB2312"/>
          <w:sz w:val="30"/>
          <w:szCs w:val="30"/>
          <w:lang w:val="en-US" w:eastAsia="zh-CN"/>
        </w:rPr>
        <w:t>0元</w:t>
      </w:r>
      <w:r>
        <w:rPr>
          <w:rFonts w:eastAsia="仿宋_GB2312"/>
          <w:sz w:val="30"/>
          <w:szCs w:val="30"/>
        </w:rPr>
        <w:t>，主要原因是</w:t>
      </w:r>
      <w:r>
        <w:rPr>
          <w:rFonts w:hint="eastAsia" w:eastAsia="仿宋_GB2312"/>
          <w:sz w:val="30"/>
          <w:szCs w:val="30"/>
        </w:rPr>
        <w:t>本</w:t>
      </w:r>
      <w:r>
        <w:rPr>
          <w:rFonts w:hint="eastAsia" w:ascii="楷体" w:hAnsi="楷体" w:eastAsia="楷体"/>
          <w:sz w:val="30"/>
          <w:szCs w:val="24"/>
        </w:rPr>
        <w:t>年</w:t>
      </w:r>
      <w:r>
        <w:rPr>
          <w:rFonts w:hint="eastAsia" w:eastAsia="仿宋_GB2312"/>
          <w:sz w:val="30"/>
          <w:szCs w:val="30"/>
        </w:rPr>
        <w:t>度未使用一般公共预算财政拨款列支“三公”经费</w:t>
      </w:r>
      <w:r>
        <w:rPr>
          <w:rFonts w:eastAsia="仿宋_GB2312"/>
          <w:sz w:val="30"/>
          <w:szCs w:val="30"/>
        </w:rPr>
        <w:t xml:space="preserve"> 。具体情况：</w:t>
      </w:r>
    </w:p>
    <w:p>
      <w:pPr>
        <w:spacing w:line="600" w:lineRule="exact"/>
        <w:ind w:firstLine="600" w:firstLineChars="200"/>
        <w:rPr>
          <w:rFonts w:eastAsia="仿宋_GB2312"/>
          <w:sz w:val="30"/>
          <w:szCs w:val="30"/>
        </w:rPr>
      </w:pPr>
      <w:r>
        <w:rPr>
          <w:rFonts w:hint="eastAsia" w:eastAsia="仿宋_GB2312"/>
          <w:sz w:val="30"/>
          <w:szCs w:val="30"/>
        </w:rPr>
        <w:t>（一）2020</w:t>
      </w:r>
      <w:r>
        <w:rPr>
          <w:rFonts w:eastAsia="仿宋_GB2312"/>
          <w:sz w:val="30"/>
          <w:szCs w:val="30"/>
        </w:rPr>
        <w:t>年因公出国（境）费</w:t>
      </w:r>
      <w:r>
        <w:rPr>
          <w:rFonts w:hint="eastAsia" w:eastAsia="仿宋_GB2312"/>
          <w:sz w:val="30"/>
          <w:szCs w:val="30"/>
        </w:rPr>
        <w:t>决</w:t>
      </w:r>
      <w:r>
        <w:rPr>
          <w:rFonts w:eastAsia="仿宋_GB2312"/>
          <w:sz w:val="30"/>
          <w:szCs w:val="30"/>
        </w:rPr>
        <w:t>算</w:t>
      </w:r>
      <w:r>
        <w:rPr>
          <w:rFonts w:hint="eastAsia" w:eastAsia="仿宋_GB2312"/>
          <w:sz w:val="30"/>
          <w:szCs w:val="30"/>
        </w:rPr>
        <w:t>0元，</w:t>
      </w:r>
      <w:r>
        <w:rPr>
          <w:rFonts w:eastAsia="仿宋_GB2312"/>
          <w:sz w:val="30"/>
          <w:szCs w:val="30"/>
        </w:rPr>
        <w:t>与</w:t>
      </w:r>
      <w:r>
        <w:rPr>
          <w:rFonts w:hint="eastAsia" w:eastAsia="仿宋_GB2312"/>
          <w:sz w:val="30"/>
          <w:szCs w:val="30"/>
        </w:rPr>
        <w:t>预算</w:t>
      </w:r>
      <w:r>
        <w:rPr>
          <w:rFonts w:eastAsia="仿宋_GB2312"/>
          <w:sz w:val="30"/>
          <w:szCs w:val="30"/>
        </w:rPr>
        <w:t>相比增加（减少）</w:t>
      </w:r>
      <w:r>
        <w:rPr>
          <w:rFonts w:hint="eastAsia" w:eastAsia="仿宋_GB2312"/>
          <w:sz w:val="30"/>
          <w:szCs w:val="30"/>
        </w:rPr>
        <w:t>0元</w:t>
      </w:r>
      <w:r>
        <w:rPr>
          <w:rFonts w:eastAsia="仿宋_GB2312"/>
          <w:sz w:val="30"/>
          <w:szCs w:val="30"/>
        </w:rPr>
        <w:t>，主要原因是</w:t>
      </w:r>
      <w:r>
        <w:rPr>
          <w:rFonts w:hint="eastAsia" w:eastAsia="仿宋_GB2312"/>
          <w:sz w:val="30"/>
          <w:szCs w:val="30"/>
        </w:rPr>
        <w:t>本</w:t>
      </w:r>
      <w:r>
        <w:rPr>
          <w:rFonts w:hint="eastAsia" w:ascii="楷体" w:hAnsi="楷体" w:eastAsia="楷体"/>
          <w:sz w:val="30"/>
          <w:szCs w:val="24"/>
        </w:rPr>
        <w:t>年</w:t>
      </w:r>
      <w:r>
        <w:rPr>
          <w:rFonts w:hint="eastAsia" w:eastAsia="仿宋_GB2312"/>
          <w:sz w:val="30"/>
          <w:szCs w:val="30"/>
        </w:rPr>
        <w:t>度未使用一般公共预算财政拨款列支“三公”经费</w:t>
      </w:r>
      <w:r>
        <w:rPr>
          <w:rFonts w:eastAsia="仿宋_GB2312"/>
          <w:sz w:val="30"/>
          <w:szCs w:val="30"/>
        </w:rPr>
        <w:t>。</w:t>
      </w:r>
      <w:r>
        <w:rPr>
          <w:rFonts w:hint="eastAsia" w:eastAsia="仿宋_GB2312"/>
          <w:sz w:val="30"/>
          <w:szCs w:val="30"/>
        </w:rPr>
        <w:t>2020年本单位组织的出国团组0个，出国0人次。</w:t>
      </w:r>
    </w:p>
    <w:p>
      <w:pPr>
        <w:spacing w:line="600" w:lineRule="exact"/>
        <w:ind w:firstLine="600" w:firstLineChars="200"/>
        <w:jc w:val="both"/>
        <w:rPr>
          <w:rFonts w:eastAsia="仿宋_GB2312"/>
          <w:sz w:val="30"/>
          <w:szCs w:val="30"/>
        </w:rPr>
      </w:pPr>
      <w:r>
        <w:rPr>
          <w:rFonts w:hint="eastAsia" w:eastAsia="仿宋_GB2312"/>
          <w:sz w:val="30"/>
          <w:szCs w:val="30"/>
        </w:rPr>
        <w:t>（二）2020</w:t>
      </w:r>
      <w:r>
        <w:rPr>
          <w:rFonts w:eastAsia="仿宋_GB2312"/>
          <w:sz w:val="30"/>
          <w:szCs w:val="30"/>
        </w:rPr>
        <w:t>年公务用车购置及运行维护费</w:t>
      </w:r>
      <w:r>
        <w:rPr>
          <w:rFonts w:hint="eastAsia" w:eastAsia="仿宋_GB2312"/>
          <w:sz w:val="30"/>
          <w:szCs w:val="30"/>
        </w:rPr>
        <w:t>决算0元</w:t>
      </w:r>
      <w:r>
        <w:rPr>
          <w:rFonts w:eastAsia="仿宋_GB2312"/>
          <w:sz w:val="30"/>
          <w:szCs w:val="30"/>
        </w:rPr>
        <w:t>，其中公务用车运行维护费</w:t>
      </w:r>
      <w:r>
        <w:rPr>
          <w:rFonts w:hint="eastAsia" w:eastAsia="仿宋_GB2312"/>
          <w:sz w:val="30"/>
          <w:szCs w:val="30"/>
        </w:rPr>
        <w:t>0元</w:t>
      </w:r>
      <w:r>
        <w:rPr>
          <w:rFonts w:eastAsia="仿宋_GB2312"/>
          <w:sz w:val="30"/>
          <w:szCs w:val="30"/>
        </w:rPr>
        <w:t>，与</w:t>
      </w:r>
      <w:r>
        <w:rPr>
          <w:rFonts w:hint="eastAsia" w:eastAsia="仿宋_GB2312"/>
          <w:sz w:val="30"/>
          <w:szCs w:val="30"/>
        </w:rPr>
        <w:t>预算</w:t>
      </w:r>
      <w:r>
        <w:rPr>
          <w:rFonts w:eastAsia="仿宋_GB2312"/>
          <w:sz w:val="30"/>
          <w:szCs w:val="30"/>
        </w:rPr>
        <w:t>相比增加（减少）</w:t>
      </w:r>
      <w:r>
        <w:rPr>
          <w:rFonts w:hint="eastAsia" w:eastAsia="仿宋_GB2312"/>
          <w:sz w:val="30"/>
          <w:szCs w:val="30"/>
        </w:rPr>
        <w:t>0元</w:t>
      </w:r>
      <w:r>
        <w:rPr>
          <w:rFonts w:eastAsia="仿宋_GB2312"/>
          <w:sz w:val="30"/>
          <w:szCs w:val="30"/>
        </w:rPr>
        <w:t>，主要原因是</w:t>
      </w:r>
      <w:r>
        <w:rPr>
          <w:rFonts w:hint="eastAsia" w:eastAsia="仿宋_GB2312"/>
          <w:sz w:val="30"/>
          <w:szCs w:val="30"/>
        </w:rPr>
        <w:t>本</w:t>
      </w:r>
      <w:r>
        <w:rPr>
          <w:rFonts w:hint="eastAsia" w:ascii="楷体" w:hAnsi="楷体" w:eastAsia="楷体"/>
          <w:sz w:val="30"/>
          <w:szCs w:val="24"/>
        </w:rPr>
        <w:t>年</w:t>
      </w:r>
      <w:r>
        <w:rPr>
          <w:rFonts w:hint="eastAsia" w:eastAsia="仿宋_GB2312"/>
          <w:sz w:val="30"/>
          <w:szCs w:val="30"/>
        </w:rPr>
        <w:t>度未使用一般公共预算财政拨款列支“三公”经费</w:t>
      </w:r>
      <w:r>
        <w:rPr>
          <w:rFonts w:eastAsia="仿宋_GB2312"/>
          <w:sz w:val="30"/>
          <w:szCs w:val="30"/>
        </w:rPr>
        <w:t>；公务用车购置费</w:t>
      </w:r>
      <w:r>
        <w:rPr>
          <w:rFonts w:hint="eastAsia" w:eastAsia="仿宋_GB2312"/>
          <w:sz w:val="30"/>
          <w:szCs w:val="30"/>
        </w:rPr>
        <w:t>0元</w:t>
      </w:r>
      <w:r>
        <w:rPr>
          <w:rFonts w:eastAsia="仿宋_GB2312"/>
          <w:sz w:val="30"/>
          <w:szCs w:val="30"/>
        </w:rPr>
        <w:t>，与</w:t>
      </w:r>
      <w:r>
        <w:rPr>
          <w:rFonts w:hint="eastAsia" w:eastAsia="仿宋_GB2312"/>
          <w:sz w:val="30"/>
          <w:szCs w:val="30"/>
        </w:rPr>
        <w:t>预算</w:t>
      </w:r>
      <w:r>
        <w:rPr>
          <w:rFonts w:eastAsia="仿宋_GB2312"/>
          <w:sz w:val="30"/>
          <w:szCs w:val="30"/>
        </w:rPr>
        <w:t>相比增加（减少）</w:t>
      </w:r>
      <w:r>
        <w:rPr>
          <w:rFonts w:hint="eastAsia" w:eastAsia="仿宋_GB2312"/>
          <w:sz w:val="30"/>
          <w:szCs w:val="30"/>
        </w:rPr>
        <w:t>0元</w:t>
      </w:r>
      <w:r>
        <w:rPr>
          <w:rFonts w:eastAsia="仿宋_GB2312"/>
          <w:sz w:val="30"/>
          <w:szCs w:val="30"/>
        </w:rPr>
        <w:t>，主要原因是</w:t>
      </w:r>
      <w:r>
        <w:rPr>
          <w:rFonts w:hint="eastAsia" w:eastAsia="仿宋_GB2312"/>
          <w:sz w:val="30"/>
          <w:szCs w:val="30"/>
        </w:rPr>
        <w:t>本</w:t>
      </w:r>
      <w:r>
        <w:rPr>
          <w:rFonts w:hint="eastAsia" w:ascii="楷体" w:hAnsi="楷体" w:eastAsia="楷体"/>
          <w:sz w:val="30"/>
          <w:szCs w:val="24"/>
        </w:rPr>
        <w:t>年</w:t>
      </w:r>
      <w:r>
        <w:rPr>
          <w:rFonts w:hint="eastAsia" w:eastAsia="仿宋_GB2312"/>
          <w:sz w:val="30"/>
          <w:szCs w:val="30"/>
        </w:rPr>
        <w:t>度未使用一般公共预算财政拨款列支“三公”经费</w:t>
      </w:r>
      <w:r>
        <w:rPr>
          <w:rFonts w:eastAsia="仿宋_GB2312"/>
          <w:sz w:val="30"/>
          <w:szCs w:val="30"/>
        </w:rPr>
        <w:t>。</w:t>
      </w:r>
      <w:r>
        <w:rPr>
          <w:rFonts w:hint="eastAsia" w:eastAsia="仿宋_GB2312"/>
          <w:sz w:val="30"/>
          <w:szCs w:val="30"/>
        </w:rPr>
        <w:t>2020</w:t>
      </w:r>
      <w:r>
        <w:rPr>
          <w:rFonts w:hint="eastAsia" w:ascii="仿宋_GB2312" w:eastAsia="仿宋_GB2312" w:cs="仿宋_GB2312"/>
          <w:sz w:val="30"/>
          <w:szCs w:val="30"/>
        </w:rPr>
        <w:t>年本单位公务用车保有0辆，购置公务用车0辆。</w:t>
      </w:r>
    </w:p>
    <w:p>
      <w:pPr>
        <w:spacing w:line="600" w:lineRule="exact"/>
        <w:ind w:firstLine="645"/>
        <w:rPr>
          <w:rFonts w:eastAsia="仿宋_GB2312" w:cs="仿宋_GB2312"/>
          <w:sz w:val="30"/>
          <w:szCs w:val="30"/>
        </w:rPr>
      </w:pPr>
      <w:r>
        <w:rPr>
          <w:rFonts w:hint="eastAsia" w:eastAsia="仿宋_GB2312"/>
          <w:sz w:val="30"/>
          <w:szCs w:val="30"/>
        </w:rPr>
        <w:t>（三）2020</w:t>
      </w:r>
      <w:r>
        <w:rPr>
          <w:rFonts w:eastAsia="仿宋_GB2312"/>
          <w:sz w:val="30"/>
          <w:szCs w:val="30"/>
        </w:rPr>
        <w:t>年公务接待费</w:t>
      </w:r>
      <w:r>
        <w:rPr>
          <w:rFonts w:hint="eastAsia" w:eastAsia="仿宋_GB2312"/>
          <w:sz w:val="30"/>
          <w:szCs w:val="30"/>
        </w:rPr>
        <w:t>决算0元</w:t>
      </w:r>
      <w:r>
        <w:rPr>
          <w:rFonts w:eastAsia="仿宋_GB2312"/>
          <w:sz w:val="30"/>
          <w:szCs w:val="30"/>
        </w:rPr>
        <w:t>，与</w:t>
      </w:r>
      <w:r>
        <w:rPr>
          <w:rFonts w:hint="eastAsia" w:eastAsia="仿宋_GB2312"/>
          <w:sz w:val="30"/>
          <w:szCs w:val="30"/>
        </w:rPr>
        <w:t>预算</w:t>
      </w:r>
      <w:r>
        <w:rPr>
          <w:rFonts w:eastAsia="仿宋_GB2312"/>
          <w:sz w:val="30"/>
          <w:szCs w:val="30"/>
        </w:rPr>
        <w:t>相比增加（减少）</w:t>
      </w:r>
      <w:r>
        <w:rPr>
          <w:rFonts w:hint="eastAsia" w:eastAsia="仿宋_GB2312"/>
          <w:sz w:val="30"/>
          <w:szCs w:val="30"/>
        </w:rPr>
        <w:t>0元</w:t>
      </w:r>
      <w:r>
        <w:rPr>
          <w:rFonts w:eastAsia="仿宋_GB2312"/>
          <w:sz w:val="30"/>
          <w:szCs w:val="30"/>
        </w:rPr>
        <w:t>，主要原因是</w:t>
      </w:r>
      <w:r>
        <w:rPr>
          <w:rFonts w:hint="eastAsia" w:eastAsia="仿宋_GB2312"/>
          <w:sz w:val="30"/>
          <w:szCs w:val="30"/>
        </w:rPr>
        <w:t>本</w:t>
      </w:r>
      <w:r>
        <w:rPr>
          <w:rFonts w:hint="eastAsia" w:ascii="楷体" w:hAnsi="楷体" w:eastAsia="楷体"/>
          <w:sz w:val="30"/>
          <w:szCs w:val="24"/>
        </w:rPr>
        <w:t>年</w:t>
      </w:r>
      <w:r>
        <w:rPr>
          <w:rFonts w:hint="eastAsia" w:eastAsia="仿宋_GB2312"/>
          <w:sz w:val="30"/>
          <w:szCs w:val="30"/>
        </w:rPr>
        <w:t>度未使用一般公共预算财政拨款列支“三公”经费</w:t>
      </w:r>
      <w:r>
        <w:rPr>
          <w:rFonts w:eastAsia="仿宋_GB2312"/>
          <w:sz w:val="30"/>
          <w:szCs w:val="30"/>
        </w:rPr>
        <w:t>。</w:t>
      </w:r>
      <w:r>
        <w:rPr>
          <w:rFonts w:hint="eastAsia" w:eastAsia="仿宋_GB2312"/>
          <w:sz w:val="30"/>
          <w:szCs w:val="30"/>
        </w:rPr>
        <w:t>2020</w:t>
      </w:r>
      <w:r>
        <w:rPr>
          <w:rFonts w:hint="eastAsia" w:eastAsia="仿宋_GB2312" w:cs="仿宋_GB2312"/>
          <w:sz w:val="30"/>
          <w:szCs w:val="30"/>
        </w:rPr>
        <w:t>年本单位国内公务接待</w:t>
      </w:r>
      <w:r>
        <w:rPr>
          <w:rFonts w:hint="eastAsia" w:ascii="仿宋_GB2312" w:eastAsia="仿宋_GB2312" w:cs="仿宋_GB2312"/>
          <w:sz w:val="30"/>
          <w:szCs w:val="30"/>
        </w:rPr>
        <w:t>0</w:t>
      </w:r>
      <w:r>
        <w:rPr>
          <w:rFonts w:hint="eastAsia" w:eastAsia="仿宋_GB2312" w:cs="仿宋_GB2312"/>
          <w:sz w:val="30"/>
          <w:szCs w:val="30"/>
        </w:rPr>
        <w:t>批次，</w:t>
      </w:r>
      <w:r>
        <w:rPr>
          <w:rFonts w:hint="eastAsia" w:ascii="仿宋_GB2312" w:eastAsia="仿宋_GB2312" w:cs="仿宋_GB2312"/>
          <w:sz w:val="30"/>
          <w:szCs w:val="30"/>
        </w:rPr>
        <w:t>0</w:t>
      </w:r>
      <w:r>
        <w:rPr>
          <w:rFonts w:hint="eastAsia" w:eastAsia="仿宋_GB2312" w:cs="仿宋_GB2312"/>
          <w:sz w:val="30"/>
          <w:szCs w:val="30"/>
        </w:rPr>
        <w:t>人次；其中，外事接待</w:t>
      </w:r>
      <w:r>
        <w:rPr>
          <w:rFonts w:hint="eastAsia" w:ascii="仿宋_GB2312" w:eastAsia="仿宋_GB2312" w:cs="仿宋_GB2312"/>
          <w:sz w:val="30"/>
          <w:szCs w:val="30"/>
        </w:rPr>
        <w:t>0</w:t>
      </w:r>
      <w:r>
        <w:rPr>
          <w:rFonts w:hint="eastAsia" w:eastAsia="仿宋_GB2312" w:cs="仿宋_GB2312"/>
          <w:sz w:val="30"/>
          <w:szCs w:val="30"/>
        </w:rPr>
        <w:t>批次，</w:t>
      </w:r>
      <w:r>
        <w:rPr>
          <w:rFonts w:hint="eastAsia" w:ascii="仿宋_GB2312" w:eastAsia="仿宋_GB2312" w:cs="仿宋_GB2312"/>
          <w:sz w:val="30"/>
          <w:szCs w:val="30"/>
        </w:rPr>
        <w:t>0</w:t>
      </w:r>
      <w:r>
        <w:rPr>
          <w:rFonts w:hint="eastAsia" w:eastAsia="仿宋_GB2312" w:cs="仿宋_GB2312"/>
          <w:sz w:val="30"/>
          <w:szCs w:val="30"/>
        </w:rPr>
        <w:t>人次。</w:t>
      </w:r>
    </w:p>
    <w:p>
      <w:pPr>
        <w:pStyle w:val="3"/>
        <w:spacing w:line="600" w:lineRule="exact"/>
        <w:ind w:firstLine="600" w:firstLineChars="200"/>
        <w:rPr>
          <w:rFonts w:ascii="黑体" w:hAnsi="黑体" w:eastAsia="黑体"/>
          <w:b w:val="0"/>
          <w:sz w:val="30"/>
          <w:szCs w:val="30"/>
        </w:rPr>
      </w:pPr>
      <w:bookmarkStart w:id="28" w:name="_Toc78784579"/>
      <w:r>
        <w:rPr>
          <w:rFonts w:hint="eastAsia" w:ascii="黑体" w:hAnsi="黑体" w:eastAsia="黑体"/>
          <w:b w:val="0"/>
          <w:sz w:val="30"/>
          <w:szCs w:val="30"/>
        </w:rPr>
        <w:t>九、</w:t>
      </w:r>
      <w:r>
        <w:rPr>
          <w:rFonts w:ascii="黑体" w:hAnsi="黑体" w:eastAsia="黑体"/>
          <w:b w:val="0"/>
          <w:sz w:val="30"/>
          <w:szCs w:val="30"/>
        </w:rPr>
        <w:t>机关运行经费</w:t>
      </w:r>
      <w:r>
        <w:rPr>
          <w:rFonts w:hint="eastAsia" w:ascii="黑体" w:hAnsi="黑体" w:eastAsia="黑体"/>
          <w:b w:val="0"/>
          <w:sz w:val="30"/>
          <w:szCs w:val="30"/>
        </w:rPr>
        <w:t>支出情况</w:t>
      </w:r>
      <w:bookmarkEnd w:id="28"/>
    </w:p>
    <w:p>
      <w:pPr>
        <w:spacing w:line="600" w:lineRule="exact"/>
        <w:ind w:firstLine="600"/>
        <w:rPr>
          <w:rFonts w:eastAsia="仿宋_GB2312"/>
          <w:sz w:val="30"/>
          <w:szCs w:val="30"/>
        </w:rPr>
      </w:pPr>
      <w:r>
        <w:rPr>
          <w:rFonts w:eastAsia="仿宋_GB2312"/>
          <w:sz w:val="30"/>
          <w:szCs w:val="30"/>
        </w:rPr>
        <w:t>天津市福利彩票发行中心</w:t>
      </w:r>
      <w:r>
        <w:rPr>
          <w:rFonts w:hint="eastAsia" w:eastAsia="仿宋_GB2312"/>
          <w:sz w:val="30"/>
          <w:szCs w:val="30"/>
        </w:rPr>
        <w:t>2020</w:t>
      </w:r>
      <w:r>
        <w:rPr>
          <w:rFonts w:eastAsia="仿宋_GB2312"/>
          <w:sz w:val="30"/>
          <w:szCs w:val="30"/>
        </w:rPr>
        <w:t>年度无机关运行经费。</w:t>
      </w:r>
    </w:p>
    <w:p>
      <w:pPr>
        <w:pStyle w:val="3"/>
        <w:spacing w:line="600" w:lineRule="exact"/>
        <w:ind w:firstLine="600" w:firstLineChars="200"/>
        <w:rPr>
          <w:rFonts w:ascii="黑体" w:hAnsi="黑体" w:eastAsia="黑体"/>
          <w:b w:val="0"/>
          <w:sz w:val="30"/>
          <w:szCs w:val="30"/>
        </w:rPr>
      </w:pPr>
      <w:bookmarkStart w:id="29" w:name="_Toc78784580"/>
      <w:r>
        <w:rPr>
          <w:rFonts w:hint="eastAsia" w:ascii="黑体" w:hAnsi="黑体" w:eastAsia="黑体"/>
          <w:b w:val="0"/>
          <w:sz w:val="30"/>
          <w:szCs w:val="30"/>
        </w:rPr>
        <w:t>十、</w:t>
      </w:r>
      <w:r>
        <w:rPr>
          <w:rFonts w:ascii="黑体" w:hAnsi="黑体" w:eastAsia="黑体"/>
          <w:b w:val="0"/>
          <w:sz w:val="30"/>
          <w:szCs w:val="30"/>
        </w:rPr>
        <w:t>政府采购</w:t>
      </w:r>
      <w:r>
        <w:rPr>
          <w:rFonts w:hint="eastAsia" w:ascii="黑体" w:hAnsi="黑体" w:eastAsia="黑体"/>
          <w:b w:val="0"/>
          <w:sz w:val="30"/>
          <w:szCs w:val="30"/>
        </w:rPr>
        <w:t>支出</w:t>
      </w:r>
      <w:r>
        <w:rPr>
          <w:rFonts w:ascii="黑体" w:hAnsi="黑体" w:eastAsia="黑体"/>
          <w:b w:val="0"/>
          <w:sz w:val="30"/>
          <w:szCs w:val="30"/>
        </w:rPr>
        <w:t>情况</w:t>
      </w:r>
      <w:bookmarkEnd w:id="29"/>
    </w:p>
    <w:p>
      <w:pPr>
        <w:spacing w:line="600" w:lineRule="exact"/>
        <w:ind w:firstLine="600" w:firstLineChars="200"/>
        <w:rPr>
          <w:rFonts w:eastAsia="仿宋_GB2312"/>
          <w:sz w:val="30"/>
          <w:szCs w:val="30"/>
        </w:rPr>
      </w:pPr>
      <w:r>
        <w:rPr>
          <w:rFonts w:eastAsia="仿宋_GB2312"/>
          <w:sz w:val="30"/>
          <w:szCs w:val="30"/>
        </w:rPr>
        <w:t xml:space="preserve">天津市福利彩票发行中心 </w:t>
      </w:r>
      <w:r>
        <w:rPr>
          <w:rFonts w:hint="eastAsia" w:eastAsia="仿宋_GB2312"/>
          <w:sz w:val="30"/>
          <w:szCs w:val="30"/>
        </w:rPr>
        <w:t>2020</w:t>
      </w:r>
      <w:r>
        <w:rPr>
          <w:rFonts w:eastAsia="仿宋_GB2312"/>
          <w:sz w:val="30"/>
          <w:szCs w:val="30"/>
        </w:rPr>
        <w:t>年政府采购支出总额101356625元，其中：政府采购货物支出2635125元、政府采购工程支出5107500元、政府采购服务支出93614000元。</w:t>
      </w:r>
      <w:r>
        <w:rPr>
          <w:rFonts w:hint="eastAsia" w:eastAsia="仿宋_GB2312"/>
          <w:sz w:val="30"/>
          <w:szCs w:val="30"/>
        </w:rPr>
        <w:t>授予中小企业合同金额</w:t>
      </w:r>
      <w:r>
        <w:rPr>
          <w:rFonts w:eastAsia="仿宋_GB2312"/>
          <w:sz w:val="30"/>
          <w:szCs w:val="30"/>
        </w:rPr>
        <w:t>101356625</w:t>
      </w:r>
      <w:r>
        <w:rPr>
          <w:rFonts w:hint="eastAsia" w:eastAsia="仿宋_GB2312"/>
          <w:sz w:val="30"/>
          <w:szCs w:val="30"/>
        </w:rPr>
        <w:t>元，占政府采购支出总额的100</w:t>
      </w:r>
      <w:r>
        <w:rPr>
          <w:rFonts w:eastAsia="仿宋_GB2312"/>
          <w:sz w:val="30"/>
          <w:szCs w:val="30"/>
        </w:rPr>
        <w:t xml:space="preserve"> </w:t>
      </w:r>
      <w:r>
        <w:rPr>
          <w:rFonts w:hint="eastAsia" w:eastAsia="仿宋_GB2312"/>
          <w:sz w:val="30"/>
          <w:szCs w:val="30"/>
        </w:rPr>
        <w:t>%，其中：授予小微企业合同金额</w:t>
      </w:r>
      <w:r>
        <w:rPr>
          <w:rFonts w:eastAsia="仿宋_GB2312"/>
          <w:sz w:val="30"/>
          <w:szCs w:val="30"/>
        </w:rPr>
        <w:t>101356625</w:t>
      </w:r>
      <w:r>
        <w:rPr>
          <w:rFonts w:hint="eastAsia" w:eastAsia="仿宋_GB2312"/>
          <w:sz w:val="30"/>
          <w:szCs w:val="30"/>
        </w:rPr>
        <w:t>元，占政府采购支出总额的100</w:t>
      </w:r>
      <w:r>
        <w:rPr>
          <w:rFonts w:eastAsia="仿宋_GB2312"/>
          <w:sz w:val="30"/>
          <w:szCs w:val="30"/>
        </w:rPr>
        <w:t xml:space="preserve"> </w:t>
      </w:r>
      <w:r>
        <w:rPr>
          <w:rFonts w:hint="eastAsia" w:eastAsia="仿宋_GB2312"/>
          <w:sz w:val="30"/>
          <w:szCs w:val="30"/>
        </w:rPr>
        <w:t>%。</w:t>
      </w:r>
    </w:p>
    <w:p>
      <w:pPr>
        <w:pStyle w:val="3"/>
        <w:spacing w:line="600" w:lineRule="exact"/>
        <w:ind w:firstLine="600" w:firstLineChars="200"/>
        <w:rPr>
          <w:rFonts w:ascii="黑体" w:hAnsi="黑体" w:eastAsia="黑体"/>
          <w:b w:val="0"/>
          <w:sz w:val="30"/>
          <w:szCs w:val="30"/>
        </w:rPr>
      </w:pPr>
      <w:bookmarkStart w:id="30" w:name="_Toc78784581"/>
      <w:r>
        <w:rPr>
          <w:rFonts w:hint="eastAsia" w:ascii="黑体" w:hAnsi="黑体" w:eastAsia="黑体"/>
          <w:b w:val="0"/>
          <w:sz w:val="30"/>
          <w:szCs w:val="30"/>
        </w:rPr>
        <w:t>十一、国有资产占有使用情况</w:t>
      </w:r>
      <w:bookmarkEnd w:id="30"/>
    </w:p>
    <w:p>
      <w:pPr>
        <w:spacing w:line="600" w:lineRule="exact"/>
        <w:ind w:firstLine="600" w:firstLineChars="200"/>
        <w:jc w:val="both"/>
        <w:rPr>
          <w:rFonts w:eastAsia="仿宋_GB2312"/>
          <w:sz w:val="30"/>
          <w:szCs w:val="30"/>
        </w:rPr>
      </w:pPr>
      <w:r>
        <w:rPr>
          <w:rFonts w:eastAsia="仿宋_GB2312"/>
          <w:sz w:val="30"/>
          <w:szCs w:val="30"/>
        </w:rPr>
        <w:t>截至</w:t>
      </w:r>
      <w:r>
        <w:rPr>
          <w:rFonts w:hint="eastAsia" w:eastAsia="仿宋_GB2312"/>
          <w:sz w:val="30"/>
          <w:szCs w:val="30"/>
        </w:rPr>
        <w:t>2020</w:t>
      </w:r>
      <w:r>
        <w:rPr>
          <w:rFonts w:eastAsia="仿宋_GB2312"/>
          <w:sz w:val="30"/>
          <w:szCs w:val="30"/>
        </w:rPr>
        <w:t>年12月31日，天津市福利彩票发行中心共有车辆</w:t>
      </w:r>
      <w:r>
        <w:rPr>
          <w:rFonts w:hint="eastAsia" w:eastAsia="仿宋_GB2312"/>
          <w:sz w:val="30"/>
          <w:szCs w:val="30"/>
        </w:rPr>
        <w:t>10</w:t>
      </w:r>
      <w:r>
        <w:rPr>
          <w:rFonts w:eastAsia="仿宋_GB2312"/>
          <w:sz w:val="30"/>
          <w:szCs w:val="30"/>
        </w:rPr>
        <w:t xml:space="preserve"> 辆，其中：副部（省）级及以上领导用车 </w:t>
      </w:r>
      <w:r>
        <w:rPr>
          <w:rFonts w:hint="eastAsia" w:eastAsia="仿宋_GB2312"/>
          <w:sz w:val="30"/>
          <w:szCs w:val="30"/>
        </w:rPr>
        <w:t>0</w:t>
      </w:r>
      <w:r>
        <w:rPr>
          <w:rFonts w:eastAsia="仿宋_GB2312"/>
          <w:sz w:val="30"/>
          <w:szCs w:val="30"/>
        </w:rPr>
        <w:t xml:space="preserve"> 辆、主要领导干部用车 </w:t>
      </w:r>
      <w:r>
        <w:rPr>
          <w:rFonts w:hint="eastAsia" w:eastAsia="仿宋_GB2312"/>
          <w:sz w:val="30"/>
          <w:szCs w:val="30"/>
        </w:rPr>
        <w:t>0</w:t>
      </w:r>
      <w:r>
        <w:rPr>
          <w:rFonts w:eastAsia="仿宋_GB2312"/>
          <w:sz w:val="30"/>
          <w:szCs w:val="30"/>
        </w:rPr>
        <w:t>辆、机要通信用车</w:t>
      </w:r>
      <w:r>
        <w:rPr>
          <w:rFonts w:hint="eastAsia" w:eastAsia="仿宋_GB2312"/>
          <w:sz w:val="30"/>
          <w:szCs w:val="30"/>
        </w:rPr>
        <w:t>0</w:t>
      </w:r>
      <w:r>
        <w:rPr>
          <w:rFonts w:eastAsia="仿宋_GB2312"/>
          <w:sz w:val="30"/>
          <w:szCs w:val="30"/>
        </w:rPr>
        <w:t>辆、应急保障用车</w:t>
      </w:r>
      <w:r>
        <w:rPr>
          <w:rFonts w:hint="eastAsia" w:eastAsia="仿宋_GB2312"/>
          <w:sz w:val="30"/>
          <w:szCs w:val="30"/>
        </w:rPr>
        <w:t>0</w:t>
      </w:r>
      <w:r>
        <w:rPr>
          <w:rFonts w:eastAsia="仿宋_GB2312"/>
          <w:sz w:val="30"/>
          <w:szCs w:val="30"/>
        </w:rPr>
        <w:t>辆、执法执勤用车</w:t>
      </w:r>
      <w:r>
        <w:rPr>
          <w:rFonts w:hint="eastAsia" w:eastAsia="仿宋_GB2312"/>
          <w:sz w:val="30"/>
          <w:szCs w:val="30"/>
        </w:rPr>
        <w:t>0</w:t>
      </w:r>
      <w:r>
        <w:rPr>
          <w:rFonts w:eastAsia="仿宋_GB2312"/>
          <w:sz w:val="30"/>
          <w:szCs w:val="30"/>
        </w:rPr>
        <w:t>辆、特种专业技术用车</w:t>
      </w:r>
      <w:r>
        <w:rPr>
          <w:rFonts w:hint="eastAsia" w:eastAsia="仿宋_GB2312"/>
          <w:sz w:val="30"/>
          <w:szCs w:val="30"/>
        </w:rPr>
        <w:t>0</w:t>
      </w:r>
      <w:r>
        <w:rPr>
          <w:rFonts w:eastAsia="仿宋_GB2312"/>
          <w:sz w:val="30"/>
          <w:szCs w:val="30"/>
        </w:rPr>
        <w:t>辆、离退休干部用车</w:t>
      </w:r>
      <w:r>
        <w:rPr>
          <w:rFonts w:hint="eastAsia" w:eastAsia="仿宋_GB2312"/>
          <w:sz w:val="30"/>
          <w:szCs w:val="30"/>
          <w:lang w:val="en-US" w:eastAsia="zh-CN"/>
        </w:rPr>
        <w:t>0</w:t>
      </w:r>
      <w:r>
        <w:rPr>
          <w:rFonts w:eastAsia="仿宋_GB2312"/>
          <w:sz w:val="30"/>
          <w:szCs w:val="30"/>
        </w:rPr>
        <w:t>辆、其他用车</w:t>
      </w:r>
      <w:r>
        <w:rPr>
          <w:rFonts w:hint="eastAsia" w:eastAsia="仿宋_GB2312"/>
          <w:sz w:val="30"/>
          <w:szCs w:val="30"/>
        </w:rPr>
        <w:t>10</w:t>
      </w:r>
      <w:r>
        <w:rPr>
          <w:rFonts w:eastAsia="仿宋_GB2312"/>
          <w:sz w:val="30"/>
          <w:szCs w:val="30"/>
        </w:rPr>
        <w:t>辆，其他用车主要包括</w:t>
      </w:r>
      <w:r>
        <w:rPr>
          <w:rFonts w:ascii="仿宋_GB2312" w:hAnsi="仿宋_GB2312" w:eastAsia="仿宋_GB2312"/>
          <w:sz w:val="30"/>
          <w:szCs w:val="24"/>
        </w:rPr>
        <w:t>9</w:t>
      </w:r>
      <w:r>
        <w:rPr>
          <w:rFonts w:hint="eastAsia" w:ascii="仿宋_GB2312" w:hAnsi="仿宋_GB2312" w:eastAsia="仿宋_GB2312"/>
          <w:sz w:val="30"/>
          <w:szCs w:val="24"/>
        </w:rPr>
        <w:t>辆业务用车和</w:t>
      </w:r>
      <w:r>
        <w:rPr>
          <w:rFonts w:ascii="仿宋_GB2312" w:hAnsi="仿宋_GB2312" w:eastAsia="仿宋_GB2312"/>
          <w:sz w:val="30"/>
          <w:szCs w:val="24"/>
        </w:rPr>
        <w:t>1</w:t>
      </w:r>
      <w:r>
        <w:rPr>
          <w:rFonts w:hint="eastAsia" w:ascii="仿宋_GB2312" w:hAnsi="仿宋_GB2312" w:eastAsia="仿宋_GB2312"/>
          <w:sz w:val="30"/>
          <w:szCs w:val="24"/>
        </w:rPr>
        <w:t>辆后勤用车</w:t>
      </w:r>
      <w:r>
        <w:rPr>
          <w:rFonts w:eastAsia="仿宋_GB2312"/>
          <w:sz w:val="30"/>
          <w:szCs w:val="30"/>
        </w:rPr>
        <w:t>。单价50万元以上的通用设备</w:t>
      </w:r>
      <w:r>
        <w:rPr>
          <w:rFonts w:hint="eastAsia" w:eastAsia="仿宋_GB2312"/>
          <w:sz w:val="30"/>
          <w:szCs w:val="30"/>
        </w:rPr>
        <w:t>0</w:t>
      </w:r>
      <w:r>
        <w:rPr>
          <w:rFonts w:eastAsia="仿宋_GB2312"/>
          <w:sz w:val="30"/>
          <w:szCs w:val="30"/>
        </w:rPr>
        <w:t>台（套），单价100万元以上的专用设备</w:t>
      </w:r>
      <w:r>
        <w:rPr>
          <w:rFonts w:hint="eastAsia" w:eastAsia="仿宋_GB2312"/>
          <w:sz w:val="30"/>
          <w:szCs w:val="30"/>
        </w:rPr>
        <w:t>0</w:t>
      </w:r>
      <w:r>
        <w:rPr>
          <w:rFonts w:eastAsia="仿宋_GB2312"/>
          <w:sz w:val="30"/>
          <w:szCs w:val="30"/>
        </w:rPr>
        <w:t>台（套）。</w:t>
      </w:r>
    </w:p>
    <w:p>
      <w:pPr>
        <w:pStyle w:val="3"/>
        <w:spacing w:line="600" w:lineRule="exact"/>
        <w:ind w:firstLine="600" w:firstLineChars="200"/>
        <w:rPr>
          <w:rFonts w:eastAsia="仿宋_GB2312"/>
          <w:b w:val="0"/>
          <w:sz w:val="30"/>
          <w:szCs w:val="30"/>
        </w:rPr>
      </w:pPr>
      <w:bookmarkStart w:id="31" w:name="_Toc78784582"/>
      <w:r>
        <w:rPr>
          <w:rFonts w:hint="eastAsia" w:eastAsia="黑体"/>
          <w:b w:val="0"/>
          <w:sz w:val="30"/>
          <w:szCs w:val="30"/>
        </w:rPr>
        <w:t>十二、预算绩效情况说明</w:t>
      </w:r>
      <w:bookmarkEnd w:id="31"/>
    </w:p>
    <w:p>
      <w:pPr>
        <w:spacing w:line="600" w:lineRule="exact"/>
        <w:ind w:firstLine="600" w:firstLineChars="200"/>
        <w:jc w:val="both"/>
        <w:rPr>
          <w:rFonts w:eastAsia="仿宋_GB2312"/>
          <w:sz w:val="30"/>
          <w:szCs w:val="30"/>
        </w:rPr>
      </w:pPr>
      <w:r>
        <w:rPr>
          <w:rFonts w:eastAsia="仿宋_GB2312"/>
          <w:sz w:val="30"/>
          <w:szCs w:val="30"/>
        </w:rPr>
        <w:t>根据预算绩效管理要求，天津市福利彩票发行中心2020年度开展</w:t>
      </w:r>
      <w:r>
        <w:rPr>
          <w:rFonts w:hint="eastAsia" w:eastAsia="仿宋_GB2312"/>
          <w:sz w:val="30"/>
          <w:szCs w:val="30"/>
        </w:rPr>
        <w:t>项目支出</w:t>
      </w:r>
      <w:r>
        <w:rPr>
          <w:rFonts w:eastAsia="仿宋_GB2312"/>
          <w:sz w:val="30"/>
          <w:szCs w:val="30"/>
        </w:rPr>
        <w:t>绩效自评的项目</w:t>
      </w:r>
      <w:r>
        <w:rPr>
          <w:rFonts w:hint="eastAsia" w:eastAsia="仿宋_GB2312"/>
          <w:sz w:val="30"/>
          <w:szCs w:val="30"/>
          <w:highlight w:val="none"/>
        </w:rPr>
        <w:t>8</w:t>
      </w:r>
      <w:r>
        <w:rPr>
          <w:rFonts w:eastAsia="仿宋_GB2312"/>
          <w:sz w:val="30"/>
          <w:szCs w:val="30"/>
        </w:rPr>
        <w:t>个，涉及金额</w:t>
      </w:r>
      <w:r>
        <w:rPr>
          <w:rFonts w:hint="eastAsia" w:eastAsia="仿宋_GB2312"/>
          <w:sz w:val="30"/>
          <w:szCs w:val="30"/>
          <w:highlight w:val="none"/>
        </w:rPr>
        <w:t>6816</w:t>
      </w:r>
      <w:r>
        <w:rPr>
          <w:rFonts w:hint="eastAsia" w:eastAsia="仿宋_GB2312"/>
          <w:sz w:val="30"/>
          <w:szCs w:val="30"/>
          <w:highlight w:val="none"/>
          <w:lang w:val="en-US" w:eastAsia="zh-CN"/>
        </w:rPr>
        <w:t>6685.16</w:t>
      </w:r>
      <w:r>
        <w:rPr>
          <w:rFonts w:eastAsia="仿宋_GB2312"/>
          <w:sz w:val="30"/>
          <w:szCs w:val="30"/>
        </w:rPr>
        <w:t>元</w:t>
      </w:r>
      <w:r>
        <w:rPr>
          <w:rFonts w:hint="eastAsia" w:eastAsia="仿宋_GB2312"/>
          <w:sz w:val="30"/>
          <w:szCs w:val="30"/>
        </w:rPr>
        <w:t>。其中，随同市级决算向市人大报送了</w:t>
      </w:r>
      <w:r>
        <w:rPr>
          <w:rFonts w:eastAsia="仿宋_GB2312"/>
          <w:sz w:val="30"/>
          <w:szCs w:val="30"/>
        </w:rPr>
        <w:t>“</w:t>
      </w:r>
      <w:r>
        <w:rPr>
          <w:rFonts w:hint="eastAsia" w:eastAsia="仿宋_GB2312"/>
          <w:sz w:val="30"/>
          <w:szCs w:val="30"/>
        </w:rPr>
        <w:t>市场营销（中央彩票市场调控资金安排）</w:t>
      </w:r>
      <w:r>
        <w:rPr>
          <w:rFonts w:eastAsia="仿宋_GB2312"/>
          <w:sz w:val="30"/>
          <w:szCs w:val="30"/>
        </w:rPr>
        <w:t xml:space="preserve">” 等 </w:t>
      </w:r>
      <w:r>
        <w:rPr>
          <w:rFonts w:hint="eastAsia" w:eastAsia="仿宋_GB2312"/>
          <w:sz w:val="30"/>
          <w:szCs w:val="30"/>
        </w:rPr>
        <w:t>1</w:t>
      </w:r>
      <w:r>
        <w:rPr>
          <w:rFonts w:eastAsia="仿宋_GB2312"/>
          <w:sz w:val="30"/>
          <w:szCs w:val="30"/>
        </w:rPr>
        <w:t>个</w:t>
      </w:r>
      <w:r>
        <w:rPr>
          <w:rFonts w:hint="eastAsia" w:eastAsia="仿宋_GB2312"/>
          <w:sz w:val="30"/>
          <w:szCs w:val="30"/>
        </w:rPr>
        <w:t>项目支出绩效自评结果，《项目支出绩效自评表》</w:t>
      </w:r>
      <w:r>
        <w:rPr>
          <w:rFonts w:eastAsia="仿宋_GB2312"/>
          <w:sz w:val="30"/>
          <w:szCs w:val="30"/>
        </w:rPr>
        <w:t>附后</w:t>
      </w:r>
      <w:r>
        <w:rPr>
          <w:rFonts w:hint="eastAsia" w:eastAsia="仿宋_GB2312"/>
          <w:sz w:val="30"/>
          <w:szCs w:val="30"/>
        </w:rPr>
        <w:t>，其他项目支出绩效自评结果在本部门门户网站公开。</w:t>
      </w:r>
    </w:p>
    <w:p>
      <w:pPr>
        <w:pStyle w:val="3"/>
        <w:spacing w:line="600" w:lineRule="exact"/>
        <w:ind w:firstLine="600" w:firstLineChars="200"/>
        <w:rPr>
          <w:rFonts w:eastAsia="黑体"/>
          <w:b w:val="0"/>
          <w:sz w:val="30"/>
          <w:szCs w:val="30"/>
        </w:rPr>
      </w:pPr>
      <w:bookmarkStart w:id="32" w:name="_Toc78784583"/>
      <w:r>
        <w:rPr>
          <w:rFonts w:hint="eastAsia" w:eastAsia="黑体"/>
          <w:b w:val="0"/>
          <w:sz w:val="30"/>
          <w:szCs w:val="30"/>
        </w:rPr>
        <w:t>十三、国有资本经营预算财政拨款收支决算情况</w:t>
      </w:r>
      <w:bookmarkEnd w:id="32"/>
    </w:p>
    <w:p>
      <w:pPr>
        <w:spacing w:line="600" w:lineRule="exact"/>
        <w:ind w:firstLine="600" w:firstLineChars="200"/>
        <w:rPr>
          <w:rFonts w:eastAsia="仿宋_GB2312"/>
          <w:sz w:val="30"/>
          <w:szCs w:val="30"/>
        </w:rPr>
      </w:pPr>
      <w:r>
        <w:rPr>
          <w:rFonts w:hint="eastAsia" w:eastAsia="仿宋_GB2312"/>
          <w:sz w:val="30"/>
          <w:szCs w:val="30"/>
        </w:rPr>
        <w:t>天津市福利彩票发行中心2020年度无国有资本经营预算财政拨款收入、支出和结转结余。</w:t>
      </w:r>
    </w:p>
    <w:p>
      <w:pPr>
        <w:pStyle w:val="3"/>
        <w:spacing w:line="600" w:lineRule="exact"/>
        <w:ind w:firstLine="600" w:firstLineChars="200"/>
        <w:rPr>
          <w:rFonts w:ascii="Times New Roman" w:hAnsi="Times New Roman" w:eastAsia="黑体"/>
          <w:b w:val="0"/>
          <w:sz w:val="30"/>
          <w:szCs w:val="30"/>
        </w:rPr>
      </w:pPr>
      <w:bookmarkStart w:id="33" w:name="_Toc78784584"/>
      <w:r>
        <w:rPr>
          <w:rFonts w:hint="eastAsia" w:ascii="Times New Roman" w:hAnsi="Times New Roman" w:eastAsia="黑体"/>
          <w:b w:val="0"/>
          <w:sz w:val="30"/>
          <w:szCs w:val="30"/>
        </w:rPr>
        <w:t>十</w:t>
      </w:r>
      <w:r>
        <w:rPr>
          <w:rFonts w:hint="eastAsia" w:eastAsia="黑体"/>
          <w:b w:val="0"/>
          <w:sz w:val="30"/>
          <w:szCs w:val="30"/>
        </w:rPr>
        <w:t>四</w:t>
      </w:r>
      <w:r>
        <w:rPr>
          <w:rFonts w:hint="eastAsia" w:ascii="Times New Roman" w:hAnsi="Times New Roman" w:eastAsia="黑体"/>
          <w:b w:val="0"/>
          <w:sz w:val="30"/>
          <w:szCs w:val="30"/>
        </w:rPr>
        <w:t>、</w:t>
      </w:r>
      <w:r>
        <w:rPr>
          <w:rFonts w:ascii="Times New Roman" w:hAnsi="Times New Roman" w:eastAsia="黑体"/>
          <w:b w:val="0"/>
          <w:sz w:val="30"/>
          <w:szCs w:val="30"/>
        </w:rPr>
        <w:t>教育、医疗卫生、社会保障和就业、住房保障、涉农补贴等民生支出情况</w:t>
      </w:r>
      <w:bookmarkEnd w:id="33"/>
    </w:p>
    <w:p>
      <w:pPr>
        <w:spacing w:line="600" w:lineRule="exact"/>
        <w:ind w:firstLine="600" w:firstLineChars="200"/>
        <w:rPr>
          <w:rFonts w:eastAsia="仿宋_GB2312"/>
          <w:sz w:val="30"/>
          <w:szCs w:val="30"/>
        </w:rPr>
      </w:pPr>
      <w:r>
        <w:rPr>
          <w:rFonts w:eastAsia="仿宋_GB2312"/>
          <w:sz w:val="30"/>
          <w:szCs w:val="30"/>
        </w:rPr>
        <w:t>天津市福利彩票发行中心</w:t>
      </w:r>
      <w:r>
        <w:rPr>
          <w:rFonts w:hint="eastAsia" w:eastAsia="仿宋_GB2312"/>
          <w:sz w:val="30"/>
          <w:szCs w:val="30"/>
        </w:rPr>
        <w:t>2020</w:t>
      </w:r>
      <w:r>
        <w:rPr>
          <w:rFonts w:eastAsia="仿宋_GB2312"/>
          <w:sz w:val="30"/>
          <w:szCs w:val="30"/>
        </w:rPr>
        <w:t>年度无教育、医疗卫生、社会保障和就业、住房保障、涉农补贴等民生支出情况。</w:t>
      </w:r>
      <w:bookmarkStart w:id="34" w:name="_Toc78784585"/>
    </w:p>
    <w:p>
      <w:pPr>
        <w:spacing w:line="600" w:lineRule="exact"/>
        <w:ind w:firstLine="600" w:firstLineChars="200"/>
        <w:rPr>
          <w:rFonts w:eastAsia="仿宋_GB2312"/>
          <w:sz w:val="30"/>
          <w:szCs w:val="30"/>
        </w:rPr>
      </w:pPr>
    </w:p>
    <w:p>
      <w:pPr>
        <w:spacing w:line="600" w:lineRule="exact"/>
        <w:ind w:firstLine="600" w:firstLineChars="200"/>
        <w:rPr>
          <w:rFonts w:eastAsia="仿宋_GB2312"/>
          <w:sz w:val="30"/>
          <w:szCs w:val="30"/>
        </w:rPr>
      </w:pPr>
    </w:p>
    <w:p>
      <w:pPr>
        <w:spacing w:line="600" w:lineRule="exact"/>
        <w:ind w:firstLine="600" w:firstLineChars="200"/>
        <w:rPr>
          <w:rFonts w:eastAsia="仿宋_GB2312"/>
          <w:sz w:val="30"/>
          <w:szCs w:val="30"/>
        </w:rPr>
      </w:pPr>
    </w:p>
    <w:p>
      <w:pPr>
        <w:spacing w:line="600" w:lineRule="exact"/>
        <w:ind w:firstLine="600" w:firstLineChars="200"/>
        <w:rPr>
          <w:rFonts w:eastAsia="仿宋_GB2312"/>
          <w:sz w:val="30"/>
          <w:szCs w:val="30"/>
        </w:rPr>
      </w:pPr>
    </w:p>
    <w:p>
      <w:pPr>
        <w:spacing w:line="600" w:lineRule="exact"/>
        <w:ind w:firstLine="600" w:firstLineChars="200"/>
        <w:rPr>
          <w:rFonts w:eastAsia="仿宋_GB2312"/>
          <w:sz w:val="30"/>
          <w:szCs w:val="30"/>
        </w:rPr>
      </w:pPr>
    </w:p>
    <w:p>
      <w:pPr>
        <w:spacing w:line="600" w:lineRule="exact"/>
        <w:ind w:firstLine="600" w:firstLineChars="200"/>
        <w:rPr>
          <w:rFonts w:eastAsia="仿宋_GB2312"/>
          <w:sz w:val="30"/>
          <w:szCs w:val="30"/>
        </w:rPr>
      </w:pPr>
    </w:p>
    <w:p>
      <w:pPr>
        <w:spacing w:line="600" w:lineRule="exact"/>
        <w:ind w:firstLine="600" w:firstLineChars="200"/>
        <w:rPr>
          <w:rFonts w:eastAsia="仿宋_GB2312"/>
          <w:sz w:val="30"/>
          <w:szCs w:val="30"/>
        </w:rPr>
      </w:pPr>
    </w:p>
    <w:p>
      <w:pPr>
        <w:spacing w:line="600" w:lineRule="exact"/>
        <w:ind w:firstLine="600" w:firstLineChars="200"/>
        <w:rPr>
          <w:rFonts w:eastAsia="仿宋_GB2312"/>
          <w:sz w:val="30"/>
          <w:szCs w:val="30"/>
        </w:rPr>
      </w:pPr>
    </w:p>
    <w:p>
      <w:pPr>
        <w:spacing w:line="600" w:lineRule="exact"/>
        <w:ind w:firstLine="600" w:firstLineChars="200"/>
        <w:rPr>
          <w:rFonts w:eastAsia="仿宋_GB2312"/>
          <w:sz w:val="30"/>
          <w:szCs w:val="30"/>
        </w:rPr>
      </w:pPr>
    </w:p>
    <w:p>
      <w:pPr>
        <w:spacing w:line="240" w:lineRule="auto"/>
        <w:ind w:firstLine="0" w:firstLineChars="0"/>
        <w:rPr>
          <w:rFonts w:eastAsia="仿宋_GB2312"/>
          <w:sz w:val="30"/>
          <w:szCs w:val="30"/>
        </w:rPr>
      </w:pPr>
      <w:r>
        <w:rPr>
          <w:rFonts w:eastAsia="仿宋_GB2312"/>
          <w:sz w:val="30"/>
          <w:szCs w:val="30"/>
        </w:rPr>
        <w:br w:type="page"/>
      </w:r>
    </w:p>
    <w:p>
      <w:pPr>
        <w:pStyle w:val="2"/>
        <w:spacing w:line="600" w:lineRule="exact"/>
        <w:jc w:val="center"/>
        <w:rPr>
          <w:rFonts w:ascii="方正小标宋简体" w:hAnsi="方正小标宋简体" w:eastAsia="方正小标宋简体" w:cs="方正小标宋简体"/>
          <w:b w:val="0"/>
          <w:sz w:val="48"/>
          <w:szCs w:val="48"/>
        </w:rPr>
      </w:pPr>
      <w:r>
        <w:rPr>
          <w:rFonts w:hint="eastAsia" w:ascii="方正小标宋简体" w:hAnsi="方正小标宋简体" w:eastAsia="方正小标宋简体" w:cs="方正小标宋简体"/>
          <w:b w:val="0"/>
          <w:sz w:val="48"/>
          <w:szCs w:val="48"/>
        </w:rPr>
        <w:t>第四部分  名词解释</w:t>
      </w:r>
      <w:bookmarkEnd w:id="34"/>
    </w:p>
    <w:p>
      <w:pPr>
        <w:spacing w:line="600" w:lineRule="exact"/>
        <w:ind w:firstLine="600" w:firstLineChars="200"/>
        <w:rPr>
          <w:rFonts w:ascii="仿宋_GB2312" w:eastAsia="仿宋_GB2312"/>
          <w:sz w:val="30"/>
          <w:szCs w:val="30"/>
        </w:rPr>
      </w:pPr>
    </w:p>
    <w:p>
      <w:pPr>
        <w:spacing w:line="600" w:lineRule="exact"/>
        <w:ind w:firstLine="600" w:firstLineChars="200"/>
        <w:rPr>
          <w:rFonts w:eastAsia="仿宋_GB2312"/>
          <w:sz w:val="30"/>
          <w:szCs w:val="30"/>
        </w:rPr>
      </w:pPr>
      <w:r>
        <w:rPr>
          <w:rFonts w:hint="eastAsia" w:eastAsia="仿宋_GB2312"/>
          <w:sz w:val="30"/>
          <w:szCs w:val="30"/>
        </w:rPr>
        <w:t>1.部门决算。是由政府各部门依据国家有关法律法规及其履行职能情况编制，反映部门所有收入和支出情况等的综合性年度报告，是对部门预算执行进行监督管理以及编制后续年度部门预算的参考和依据。</w:t>
      </w:r>
    </w:p>
    <w:p>
      <w:pPr>
        <w:spacing w:line="600" w:lineRule="exact"/>
        <w:ind w:firstLine="600" w:firstLineChars="200"/>
        <w:rPr>
          <w:rFonts w:eastAsia="仿宋_GB2312"/>
          <w:sz w:val="30"/>
          <w:szCs w:val="30"/>
        </w:rPr>
      </w:pPr>
      <w:r>
        <w:rPr>
          <w:rFonts w:hint="eastAsia" w:eastAsia="仿宋_GB2312"/>
          <w:sz w:val="30"/>
          <w:szCs w:val="30"/>
        </w:rPr>
        <w:t>2.机关运行经费。反映为保障行政单位（含）参照公务员管理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spacing w:line="600" w:lineRule="exact"/>
        <w:ind w:firstLine="602" w:firstLineChars="200"/>
        <w:jc w:val="center"/>
        <w:rPr>
          <w:rFonts w:eastAsia="楷体_GB2312"/>
          <w:b/>
          <w:sz w:val="30"/>
          <w:szCs w:val="30"/>
        </w:rPr>
      </w:pPr>
    </w:p>
    <w:p>
      <w:pPr>
        <w:spacing w:line="600" w:lineRule="exact"/>
        <w:ind w:firstLine="600"/>
        <w:rPr>
          <w:rFonts w:eastAsia="黑体"/>
          <w:sz w:val="30"/>
          <w:szCs w:val="30"/>
        </w:rPr>
      </w:pPr>
    </w:p>
    <w:p>
      <w:pPr>
        <w:spacing w:line="600" w:lineRule="exact"/>
        <w:ind w:firstLine="600"/>
        <w:rPr>
          <w:rFonts w:eastAsia="楷体_GB2312"/>
          <w:b/>
          <w:sz w:val="30"/>
          <w:szCs w:val="30"/>
        </w:rPr>
      </w:pPr>
    </w:p>
    <w:p>
      <w:pPr>
        <w:spacing w:line="600" w:lineRule="exact"/>
        <w:ind w:firstLine="600" w:firstLineChars="200"/>
        <w:rPr>
          <w:rFonts w:eastAsia="仿宋_GB2312"/>
          <w:sz w:val="30"/>
          <w:szCs w:val="30"/>
        </w:rPr>
      </w:pPr>
    </w:p>
    <w:p>
      <w:pPr>
        <w:spacing w:line="600" w:lineRule="exact"/>
        <w:rPr>
          <w:rFonts w:eastAsia="仿宋_GB2312"/>
          <w:sz w:val="30"/>
          <w:szCs w:val="30"/>
          <w:highlight w:val="yellow"/>
        </w:rPr>
      </w:pPr>
      <w:r>
        <w:rPr>
          <w:rFonts w:hint="eastAsia" w:eastAsia="仿宋_GB2312"/>
          <w:sz w:val="30"/>
          <w:szCs w:val="30"/>
        </w:rPr>
        <w:t xml:space="preserve">   </w:t>
      </w:r>
    </w:p>
    <w:p>
      <w:pPr>
        <w:spacing w:line="600" w:lineRule="exact"/>
        <w:ind w:firstLine="600" w:firstLineChars="200"/>
        <w:rPr>
          <w:rFonts w:ascii="仿宋_GB2312" w:eastAsia="仿宋_GB2312"/>
          <w:sz w:val="30"/>
          <w:szCs w:val="30"/>
        </w:rPr>
      </w:pPr>
    </w:p>
    <w:sectPr>
      <w:footerReference r:id="rId5" w:type="default"/>
      <w:pgSz w:w="11906" w:h="16838"/>
      <w:pgMar w:top="1440" w:right="1800" w:bottom="1440" w:left="1800" w:header="851" w:footer="992"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F405DE"/>
    <w:multiLevelType w:val="singleLevel"/>
    <w:tmpl w:val="62F405D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2"/>
  </w:compat>
  <w:rsids>
    <w:rsidRoot w:val="11D802DB"/>
    <w:rsid w:val="00015911"/>
    <w:rsid w:val="000371C8"/>
    <w:rsid w:val="00046E1C"/>
    <w:rsid w:val="00053901"/>
    <w:rsid w:val="000864BF"/>
    <w:rsid w:val="00092AB8"/>
    <w:rsid w:val="000B4E39"/>
    <w:rsid w:val="000F4227"/>
    <w:rsid w:val="00112C55"/>
    <w:rsid w:val="001179AF"/>
    <w:rsid w:val="0012059C"/>
    <w:rsid w:val="00124993"/>
    <w:rsid w:val="0012531C"/>
    <w:rsid w:val="00126E2D"/>
    <w:rsid w:val="001829A0"/>
    <w:rsid w:val="001A0452"/>
    <w:rsid w:val="001C2C14"/>
    <w:rsid w:val="001E16FF"/>
    <w:rsid w:val="001F61CD"/>
    <w:rsid w:val="00241712"/>
    <w:rsid w:val="002532F7"/>
    <w:rsid w:val="002566ED"/>
    <w:rsid w:val="00257643"/>
    <w:rsid w:val="002641D4"/>
    <w:rsid w:val="002912A7"/>
    <w:rsid w:val="002A401E"/>
    <w:rsid w:val="002D2BBE"/>
    <w:rsid w:val="002E091E"/>
    <w:rsid w:val="002F00A9"/>
    <w:rsid w:val="00323B67"/>
    <w:rsid w:val="003365DD"/>
    <w:rsid w:val="003714D5"/>
    <w:rsid w:val="00381206"/>
    <w:rsid w:val="0038216E"/>
    <w:rsid w:val="003861F5"/>
    <w:rsid w:val="003942CD"/>
    <w:rsid w:val="003A4529"/>
    <w:rsid w:val="003E7BD9"/>
    <w:rsid w:val="004040D1"/>
    <w:rsid w:val="00432D37"/>
    <w:rsid w:val="004433AF"/>
    <w:rsid w:val="00464079"/>
    <w:rsid w:val="00465602"/>
    <w:rsid w:val="004A1361"/>
    <w:rsid w:val="004F0843"/>
    <w:rsid w:val="0050332F"/>
    <w:rsid w:val="00532C4C"/>
    <w:rsid w:val="00570354"/>
    <w:rsid w:val="00595DD1"/>
    <w:rsid w:val="005B60DB"/>
    <w:rsid w:val="005C22AF"/>
    <w:rsid w:val="005F0064"/>
    <w:rsid w:val="005F2510"/>
    <w:rsid w:val="00605F79"/>
    <w:rsid w:val="006A54BF"/>
    <w:rsid w:val="006D05B2"/>
    <w:rsid w:val="00723F72"/>
    <w:rsid w:val="00727434"/>
    <w:rsid w:val="00734D29"/>
    <w:rsid w:val="00775AAA"/>
    <w:rsid w:val="0077787E"/>
    <w:rsid w:val="0079348B"/>
    <w:rsid w:val="007A3491"/>
    <w:rsid w:val="007B4B58"/>
    <w:rsid w:val="007E4C7F"/>
    <w:rsid w:val="007F3679"/>
    <w:rsid w:val="007F448B"/>
    <w:rsid w:val="007F718E"/>
    <w:rsid w:val="00801B2B"/>
    <w:rsid w:val="00803B43"/>
    <w:rsid w:val="00822E4E"/>
    <w:rsid w:val="0085671E"/>
    <w:rsid w:val="00876FA4"/>
    <w:rsid w:val="00893EAC"/>
    <w:rsid w:val="008A6092"/>
    <w:rsid w:val="008C3474"/>
    <w:rsid w:val="008C677C"/>
    <w:rsid w:val="008D2605"/>
    <w:rsid w:val="008D64CE"/>
    <w:rsid w:val="008E2C16"/>
    <w:rsid w:val="009142B8"/>
    <w:rsid w:val="00915276"/>
    <w:rsid w:val="00936468"/>
    <w:rsid w:val="009371C3"/>
    <w:rsid w:val="0098387F"/>
    <w:rsid w:val="009E0EF5"/>
    <w:rsid w:val="009F712F"/>
    <w:rsid w:val="00A12C57"/>
    <w:rsid w:val="00A543DB"/>
    <w:rsid w:val="00A557F8"/>
    <w:rsid w:val="00AA676A"/>
    <w:rsid w:val="00B13870"/>
    <w:rsid w:val="00B14558"/>
    <w:rsid w:val="00B17258"/>
    <w:rsid w:val="00B210F5"/>
    <w:rsid w:val="00B53416"/>
    <w:rsid w:val="00B53965"/>
    <w:rsid w:val="00B807AE"/>
    <w:rsid w:val="00B919B5"/>
    <w:rsid w:val="00B97FBC"/>
    <w:rsid w:val="00BA3182"/>
    <w:rsid w:val="00BB0047"/>
    <w:rsid w:val="00BB051A"/>
    <w:rsid w:val="00BD343E"/>
    <w:rsid w:val="00BE682B"/>
    <w:rsid w:val="00C0672E"/>
    <w:rsid w:val="00C33362"/>
    <w:rsid w:val="00C47864"/>
    <w:rsid w:val="00C528B3"/>
    <w:rsid w:val="00C52B2B"/>
    <w:rsid w:val="00C53602"/>
    <w:rsid w:val="00C77332"/>
    <w:rsid w:val="00C83F29"/>
    <w:rsid w:val="00CA5CD5"/>
    <w:rsid w:val="00CA783B"/>
    <w:rsid w:val="00CE4C80"/>
    <w:rsid w:val="00CE7A0E"/>
    <w:rsid w:val="00CF4ADE"/>
    <w:rsid w:val="00D20562"/>
    <w:rsid w:val="00D56FBF"/>
    <w:rsid w:val="00DA3A83"/>
    <w:rsid w:val="00DB0D2B"/>
    <w:rsid w:val="00DC0D31"/>
    <w:rsid w:val="00E21DD7"/>
    <w:rsid w:val="00E56EBF"/>
    <w:rsid w:val="00E56F06"/>
    <w:rsid w:val="00E576CC"/>
    <w:rsid w:val="00E6196C"/>
    <w:rsid w:val="00E8795B"/>
    <w:rsid w:val="00EB277E"/>
    <w:rsid w:val="00EB7B3B"/>
    <w:rsid w:val="00F14DB8"/>
    <w:rsid w:val="00F3454D"/>
    <w:rsid w:val="00F3737B"/>
    <w:rsid w:val="00F6315A"/>
    <w:rsid w:val="00F73582"/>
    <w:rsid w:val="00F80BC5"/>
    <w:rsid w:val="00F81314"/>
    <w:rsid w:val="00FF6CDB"/>
    <w:rsid w:val="01582EB3"/>
    <w:rsid w:val="02317CA1"/>
    <w:rsid w:val="032B2B72"/>
    <w:rsid w:val="03633F1C"/>
    <w:rsid w:val="03877CF5"/>
    <w:rsid w:val="04DA6E85"/>
    <w:rsid w:val="059D199E"/>
    <w:rsid w:val="065A73D7"/>
    <w:rsid w:val="068D56CD"/>
    <w:rsid w:val="068F1656"/>
    <w:rsid w:val="06CE3C39"/>
    <w:rsid w:val="0750320D"/>
    <w:rsid w:val="080C427F"/>
    <w:rsid w:val="08496DC5"/>
    <w:rsid w:val="08601190"/>
    <w:rsid w:val="08AB76E6"/>
    <w:rsid w:val="08B17C7F"/>
    <w:rsid w:val="09794F69"/>
    <w:rsid w:val="09BC7107"/>
    <w:rsid w:val="09C86481"/>
    <w:rsid w:val="09CD6F6A"/>
    <w:rsid w:val="0ABD2EA9"/>
    <w:rsid w:val="0AF02B7A"/>
    <w:rsid w:val="0B0C0657"/>
    <w:rsid w:val="0B2F7E6E"/>
    <w:rsid w:val="0B7057C8"/>
    <w:rsid w:val="0BF51CAC"/>
    <w:rsid w:val="0D66464C"/>
    <w:rsid w:val="0DCA24E7"/>
    <w:rsid w:val="0E1905E8"/>
    <w:rsid w:val="0E6B081A"/>
    <w:rsid w:val="0E812A35"/>
    <w:rsid w:val="0FB146BC"/>
    <w:rsid w:val="11D75F2F"/>
    <w:rsid w:val="11D802DB"/>
    <w:rsid w:val="121401BA"/>
    <w:rsid w:val="122B009F"/>
    <w:rsid w:val="135D03D9"/>
    <w:rsid w:val="13A17616"/>
    <w:rsid w:val="149264E6"/>
    <w:rsid w:val="14F31DE2"/>
    <w:rsid w:val="15127621"/>
    <w:rsid w:val="156A2C3E"/>
    <w:rsid w:val="157A3189"/>
    <w:rsid w:val="15E37C52"/>
    <w:rsid w:val="181D0AF6"/>
    <w:rsid w:val="18E12A26"/>
    <w:rsid w:val="1A2F34CF"/>
    <w:rsid w:val="1B0B6786"/>
    <w:rsid w:val="1C2E1750"/>
    <w:rsid w:val="1C8A5079"/>
    <w:rsid w:val="1DA340AC"/>
    <w:rsid w:val="1E506972"/>
    <w:rsid w:val="1E8146FC"/>
    <w:rsid w:val="1EC97805"/>
    <w:rsid w:val="1EFB07B0"/>
    <w:rsid w:val="1F6101B7"/>
    <w:rsid w:val="20505929"/>
    <w:rsid w:val="2093268B"/>
    <w:rsid w:val="236906A5"/>
    <w:rsid w:val="23BA0D09"/>
    <w:rsid w:val="2469731B"/>
    <w:rsid w:val="259F5563"/>
    <w:rsid w:val="25AD749C"/>
    <w:rsid w:val="25AE4162"/>
    <w:rsid w:val="261B2634"/>
    <w:rsid w:val="26EC5D21"/>
    <w:rsid w:val="27A13E6E"/>
    <w:rsid w:val="28863E70"/>
    <w:rsid w:val="28994B2A"/>
    <w:rsid w:val="28CD1B01"/>
    <w:rsid w:val="290441D9"/>
    <w:rsid w:val="292E4395"/>
    <w:rsid w:val="29867FF5"/>
    <w:rsid w:val="29D72E63"/>
    <w:rsid w:val="2A24302B"/>
    <w:rsid w:val="2D2B1A30"/>
    <w:rsid w:val="2D5BB7F4"/>
    <w:rsid w:val="2DA87FE3"/>
    <w:rsid w:val="2DAB1C1C"/>
    <w:rsid w:val="2E6455AA"/>
    <w:rsid w:val="2E6E5875"/>
    <w:rsid w:val="2EAA1E45"/>
    <w:rsid w:val="2EBA2F30"/>
    <w:rsid w:val="2F8573F4"/>
    <w:rsid w:val="2FFD4B55"/>
    <w:rsid w:val="322D5537"/>
    <w:rsid w:val="32500429"/>
    <w:rsid w:val="32B00783"/>
    <w:rsid w:val="33987EA4"/>
    <w:rsid w:val="33E55770"/>
    <w:rsid w:val="353874A5"/>
    <w:rsid w:val="356C4B0F"/>
    <w:rsid w:val="357756D0"/>
    <w:rsid w:val="35F83418"/>
    <w:rsid w:val="36433E0B"/>
    <w:rsid w:val="36DF7E92"/>
    <w:rsid w:val="37210A48"/>
    <w:rsid w:val="37C605ED"/>
    <w:rsid w:val="37EC07D4"/>
    <w:rsid w:val="395157DA"/>
    <w:rsid w:val="39D81DB4"/>
    <w:rsid w:val="39DD1F63"/>
    <w:rsid w:val="3A875795"/>
    <w:rsid w:val="3B3A6848"/>
    <w:rsid w:val="3C822FFF"/>
    <w:rsid w:val="3C987755"/>
    <w:rsid w:val="3DED19CC"/>
    <w:rsid w:val="3E551C1D"/>
    <w:rsid w:val="3EAA16DD"/>
    <w:rsid w:val="3EE7006C"/>
    <w:rsid w:val="3F043070"/>
    <w:rsid w:val="3F397145"/>
    <w:rsid w:val="419141BF"/>
    <w:rsid w:val="41C515FE"/>
    <w:rsid w:val="436E1D48"/>
    <w:rsid w:val="46762869"/>
    <w:rsid w:val="46800ECA"/>
    <w:rsid w:val="46D65DFF"/>
    <w:rsid w:val="47655748"/>
    <w:rsid w:val="49A95325"/>
    <w:rsid w:val="49C60D15"/>
    <w:rsid w:val="4C72500A"/>
    <w:rsid w:val="4E470451"/>
    <w:rsid w:val="4E5A4E46"/>
    <w:rsid w:val="4E776E4B"/>
    <w:rsid w:val="4EBE5040"/>
    <w:rsid w:val="4EC635D4"/>
    <w:rsid w:val="4EF42DDE"/>
    <w:rsid w:val="4F021DFD"/>
    <w:rsid w:val="4FA93361"/>
    <w:rsid w:val="50EB4351"/>
    <w:rsid w:val="516E5D30"/>
    <w:rsid w:val="529328AD"/>
    <w:rsid w:val="52A26688"/>
    <w:rsid w:val="52C3106D"/>
    <w:rsid w:val="532D1C0A"/>
    <w:rsid w:val="54F6709D"/>
    <w:rsid w:val="56F540E8"/>
    <w:rsid w:val="57BD125F"/>
    <w:rsid w:val="59005937"/>
    <w:rsid w:val="596D5572"/>
    <w:rsid w:val="5A106A61"/>
    <w:rsid w:val="5B012DD6"/>
    <w:rsid w:val="5B4A303E"/>
    <w:rsid w:val="5B867F38"/>
    <w:rsid w:val="5BBF1EDC"/>
    <w:rsid w:val="5C0D5EDF"/>
    <w:rsid w:val="5CCB520D"/>
    <w:rsid w:val="5CDE5F6B"/>
    <w:rsid w:val="5CE729B2"/>
    <w:rsid w:val="5D072615"/>
    <w:rsid w:val="5D820B03"/>
    <w:rsid w:val="5DDC291B"/>
    <w:rsid w:val="5DE919D2"/>
    <w:rsid w:val="5DE96BF2"/>
    <w:rsid w:val="5E3B56D9"/>
    <w:rsid w:val="5F764F3D"/>
    <w:rsid w:val="6043407E"/>
    <w:rsid w:val="605F74B4"/>
    <w:rsid w:val="607B68FE"/>
    <w:rsid w:val="617007B5"/>
    <w:rsid w:val="61E56E86"/>
    <w:rsid w:val="621870FC"/>
    <w:rsid w:val="62DA2A3D"/>
    <w:rsid w:val="65D920E1"/>
    <w:rsid w:val="6656630C"/>
    <w:rsid w:val="66EC0C69"/>
    <w:rsid w:val="67566157"/>
    <w:rsid w:val="67F5DAB5"/>
    <w:rsid w:val="68261741"/>
    <w:rsid w:val="693E2FAD"/>
    <w:rsid w:val="698062FC"/>
    <w:rsid w:val="69BD5EE8"/>
    <w:rsid w:val="6AF730BD"/>
    <w:rsid w:val="6B617BE2"/>
    <w:rsid w:val="6BA66029"/>
    <w:rsid w:val="6DDD5EBF"/>
    <w:rsid w:val="6E2E2D6D"/>
    <w:rsid w:val="6E460B96"/>
    <w:rsid w:val="6EA82131"/>
    <w:rsid w:val="6F046708"/>
    <w:rsid w:val="6FB410D2"/>
    <w:rsid w:val="6FC54BEF"/>
    <w:rsid w:val="706921FA"/>
    <w:rsid w:val="70B22C23"/>
    <w:rsid w:val="71411B5D"/>
    <w:rsid w:val="719931E1"/>
    <w:rsid w:val="7240055A"/>
    <w:rsid w:val="724D07A6"/>
    <w:rsid w:val="728E0BA0"/>
    <w:rsid w:val="736064A7"/>
    <w:rsid w:val="73F71039"/>
    <w:rsid w:val="73F91498"/>
    <w:rsid w:val="756B7D6A"/>
    <w:rsid w:val="75D160D9"/>
    <w:rsid w:val="762914BB"/>
    <w:rsid w:val="773A73AB"/>
    <w:rsid w:val="781B1736"/>
    <w:rsid w:val="78F051A8"/>
    <w:rsid w:val="79EF18A6"/>
    <w:rsid w:val="7A903B21"/>
    <w:rsid w:val="7CF2196B"/>
    <w:rsid w:val="7D2E7430"/>
    <w:rsid w:val="7D9A013D"/>
    <w:rsid w:val="7E9160CF"/>
    <w:rsid w:val="7FDC2489"/>
    <w:rsid w:val="7FFDEEFD"/>
    <w:rsid w:val="DEAEE68D"/>
    <w:rsid w:val="FF3F6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styleId="2">
    <w:name w:val="heading 1"/>
    <w:basedOn w:val="1"/>
    <w:next w:val="1"/>
    <w:link w:val="16"/>
    <w:qFormat/>
    <w:uiPriority w:val="9"/>
    <w:pPr>
      <w:keepNext/>
      <w:keepLines/>
      <w:spacing w:before="340" w:after="330" w:line="578" w:lineRule="atLeast"/>
      <w:outlineLvl w:val="0"/>
    </w:pPr>
    <w:rPr>
      <w:b/>
      <w:bCs/>
      <w:kern w:val="44"/>
      <w:sz w:val="44"/>
      <w:szCs w:val="44"/>
    </w:rPr>
  </w:style>
  <w:style w:type="paragraph" w:styleId="3">
    <w:name w:val="heading 2"/>
    <w:basedOn w:val="1"/>
    <w:next w:val="1"/>
    <w:link w:val="17"/>
    <w:qFormat/>
    <w:uiPriority w:val="9"/>
    <w:pPr>
      <w:keepNext/>
      <w:keepLines/>
      <w:spacing w:before="260" w:after="260" w:line="416" w:lineRule="atLeast"/>
      <w:outlineLvl w:val="1"/>
    </w:pPr>
    <w:rPr>
      <w:rFonts w:ascii="Cambria" w:hAnsi="Cambria"/>
      <w:b/>
      <w:bCs/>
      <w:sz w:val="32"/>
      <w:szCs w:val="32"/>
    </w:rPr>
  </w:style>
  <w:style w:type="paragraph" w:styleId="4">
    <w:name w:val="heading 3"/>
    <w:basedOn w:val="1"/>
    <w:next w:val="1"/>
    <w:link w:val="18"/>
    <w:qFormat/>
    <w:uiPriority w:val="9"/>
    <w:pPr>
      <w:keepNext/>
      <w:keepLines/>
      <w:spacing w:before="260" w:after="260" w:line="416" w:lineRule="atLeast"/>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unhideWhenUsed/>
    <w:qFormat/>
    <w:uiPriority w:val="99"/>
  </w:style>
  <w:style w:type="paragraph" w:styleId="6">
    <w:name w:val="toc 3"/>
    <w:basedOn w:val="1"/>
    <w:next w:val="1"/>
    <w:unhideWhenUsed/>
    <w:qFormat/>
    <w:uiPriority w:val="39"/>
    <w:pPr>
      <w:widowControl/>
      <w:adjustRightInd/>
      <w:spacing w:after="100" w:line="276" w:lineRule="auto"/>
      <w:ind w:left="440"/>
      <w:textAlignment w:val="auto"/>
    </w:pPr>
    <w:rPr>
      <w:rFonts w:ascii="Calibri" w:hAnsi="Calibri"/>
      <w:sz w:val="22"/>
      <w:szCs w:val="22"/>
    </w:rPr>
  </w:style>
  <w:style w:type="paragraph" w:styleId="7">
    <w:name w:val="Balloon Text"/>
    <w:basedOn w:val="1"/>
    <w:link w:val="19"/>
    <w:unhideWhenUsed/>
    <w:qFormat/>
    <w:uiPriority w:val="99"/>
    <w:pPr>
      <w:spacing w:line="240" w:lineRule="auto"/>
    </w:pPr>
    <w:rPr>
      <w:sz w:val="18"/>
      <w:szCs w:val="18"/>
    </w:rPr>
  </w:style>
  <w:style w:type="paragraph" w:styleId="8">
    <w:name w:val="footer"/>
    <w:basedOn w:val="1"/>
    <w:link w:val="20"/>
    <w:unhideWhenUsed/>
    <w:qFormat/>
    <w:uiPriority w:val="0"/>
    <w:pPr>
      <w:tabs>
        <w:tab w:val="center" w:pos="4153"/>
        <w:tab w:val="right" w:pos="8306"/>
      </w:tabs>
      <w:snapToGrid w:val="0"/>
      <w:spacing w:line="240" w:lineRule="atLeast"/>
    </w:pPr>
    <w:rPr>
      <w:sz w:val="18"/>
      <w:szCs w:val="18"/>
    </w:rPr>
  </w:style>
  <w:style w:type="paragraph" w:styleId="9">
    <w:name w:val="header"/>
    <w:basedOn w:val="1"/>
    <w:link w:val="21"/>
    <w:unhideWhenUsed/>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0">
    <w:name w:val="toc 1"/>
    <w:basedOn w:val="1"/>
    <w:next w:val="1"/>
    <w:unhideWhenUsed/>
    <w:qFormat/>
    <w:uiPriority w:val="39"/>
    <w:pPr>
      <w:widowControl/>
      <w:tabs>
        <w:tab w:val="right" w:leader="dot" w:pos="8296"/>
      </w:tabs>
      <w:adjustRightInd/>
      <w:spacing w:after="100" w:line="276" w:lineRule="auto"/>
      <w:textAlignment w:val="auto"/>
    </w:pPr>
    <w:rPr>
      <w:rFonts w:ascii="黑体" w:hAnsi="黑体" w:eastAsia="黑体" w:cs="方正小标宋简体"/>
      <w:sz w:val="22"/>
      <w:szCs w:val="22"/>
    </w:rPr>
  </w:style>
  <w:style w:type="paragraph" w:styleId="11">
    <w:name w:val="toc 2"/>
    <w:basedOn w:val="1"/>
    <w:next w:val="1"/>
    <w:unhideWhenUsed/>
    <w:qFormat/>
    <w:uiPriority w:val="39"/>
    <w:pPr>
      <w:widowControl/>
      <w:adjustRightInd/>
      <w:spacing w:after="100" w:line="276" w:lineRule="auto"/>
      <w:ind w:left="220"/>
      <w:textAlignment w:val="auto"/>
    </w:pPr>
    <w:rPr>
      <w:rFonts w:ascii="Calibri" w:hAnsi="Calibri"/>
      <w:sz w:val="22"/>
      <w:szCs w:val="22"/>
    </w:rPr>
  </w:style>
  <w:style w:type="character" w:styleId="14">
    <w:name w:val="Hyperlink"/>
    <w:unhideWhenUsed/>
    <w:qFormat/>
    <w:uiPriority w:val="99"/>
    <w:rPr>
      <w:color w:val="0000FF"/>
      <w:u w:val="single"/>
    </w:rPr>
  </w:style>
  <w:style w:type="character" w:styleId="15">
    <w:name w:val="annotation reference"/>
    <w:basedOn w:val="13"/>
    <w:semiHidden/>
    <w:unhideWhenUsed/>
    <w:qFormat/>
    <w:uiPriority w:val="99"/>
    <w:rPr>
      <w:sz w:val="21"/>
      <w:szCs w:val="21"/>
    </w:rPr>
  </w:style>
  <w:style w:type="character" w:customStyle="1" w:styleId="16">
    <w:name w:val="标题 1 Char"/>
    <w:link w:val="2"/>
    <w:qFormat/>
    <w:uiPriority w:val="9"/>
    <w:rPr>
      <w:b/>
      <w:bCs/>
      <w:kern w:val="44"/>
      <w:sz w:val="44"/>
      <w:szCs w:val="44"/>
    </w:rPr>
  </w:style>
  <w:style w:type="character" w:customStyle="1" w:styleId="17">
    <w:name w:val="标题 2 Char"/>
    <w:link w:val="3"/>
    <w:semiHidden/>
    <w:qFormat/>
    <w:uiPriority w:val="9"/>
    <w:rPr>
      <w:rFonts w:ascii="Cambria" w:hAnsi="Cambria" w:eastAsia="宋体" w:cs="Times New Roman"/>
      <w:b/>
      <w:bCs/>
      <w:sz w:val="32"/>
      <w:szCs w:val="32"/>
    </w:rPr>
  </w:style>
  <w:style w:type="character" w:customStyle="1" w:styleId="18">
    <w:name w:val="标题 3 Char"/>
    <w:link w:val="4"/>
    <w:semiHidden/>
    <w:qFormat/>
    <w:uiPriority w:val="9"/>
    <w:rPr>
      <w:b/>
      <w:bCs/>
      <w:sz w:val="32"/>
      <w:szCs w:val="32"/>
    </w:rPr>
  </w:style>
  <w:style w:type="character" w:customStyle="1" w:styleId="19">
    <w:name w:val="批注框文本 Char"/>
    <w:link w:val="7"/>
    <w:semiHidden/>
    <w:qFormat/>
    <w:uiPriority w:val="99"/>
    <w:rPr>
      <w:sz w:val="18"/>
      <w:szCs w:val="18"/>
    </w:rPr>
  </w:style>
  <w:style w:type="character" w:customStyle="1" w:styleId="20">
    <w:name w:val="页脚 Char"/>
    <w:link w:val="8"/>
    <w:semiHidden/>
    <w:qFormat/>
    <w:uiPriority w:val="0"/>
    <w:rPr>
      <w:sz w:val="18"/>
      <w:szCs w:val="18"/>
    </w:rPr>
  </w:style>
  <w:style w:type="character" w:customStyle="1" w:styleId="21">
    <w:name w:val="页眉 Char"/>
    <w:link w:val="9"/>
    <w:semiHidden/>
    <w:qFormat/>
    <w:uiPriority w:val="0"/>
    <w:rPr>
      <w:sz w:val="18"/>
      <w:szCs w:val="18"/>
    </w:rPr>
  </w:style>
  <w:style w:type="paragraph" w:customStyle="1" w:styleId="22">
    <w:name w:val="TOC Heading"/>
    <w:basedOn w:val="2"/>
    <w:next w:val="1"/>
    <w:qFormat/>
    <w:uiPriority w:val="39"/>
    <w:pPr>
      <w:widowControl/>
      <w:adjustRightInd/>
      <w:spacing w:before="480" w:after="0" w:line="276" w:lineRule="auto"/>
      <w:textAlignment w:val="auto"/>
      <w:outlineLvl w:val="9"/>
    </w:pPr>
    <w:rPr>
      <w:rFonts w:ascii="Cambria" w:hAnsi="Cambria"/>
      <w:color w:val="365F91"/>
      <w:kern w:val="0"/>
      <w:sz w:val="28"/>
      <w:szCs w:val="28"/>
    </w:rPr>
  </w:style>
  <w:style w:type="paragraph" w:customStyle="1" w:styleId="23">
    <w:name w:val="Revision"/>
    <w:hidden/>
    <w:unhideWhenUsed/>
    <w:qFormat/>
    <w:uiPriority w:val="99"/>
    <w:rPr>
      <w:rFonts w:ascii="Times New Roman" w:hAnsi="Times New Roman" w:eastAsia="宋体" w:cs="Times New Roman"/>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926</Words>
  <Characters>5284</Characters>
  <Lines>44</Lines>
  <Paragraphs>12</Paragraphs>
  <TotalTime>18</TotalTime>
  <ScaleCrop>false</ScaleCrop>
  <LinksUpToDate>false</LinksUpToDate>
  <CharactersWithSpaces>6198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2021-09-01T02:39:00Z</dcterms:created>
  <dc:creator>Administrator</dc:creator>
  <cp:lastModifiedBy>Administrator</cp:lastModifiedBy>
  <cp:lastPrinted>2021-08-06T09:36:00Z</cp:lastPrinted>
  <dcterms:modified xsi:type="dcterms:W3CDTF">2021-09-06T08:20:20Z</dcterms:modified>
  <dc:title>附件1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C74F6FDD7C9A41F497F702FD2468CDB0</vt:lpwstr>
  </property>
</Properties>
</file>